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244"/>
        <w:gridCol w:w="3118"/>
        <w:gridCol w:w="6131"/>
      </w:tblGrid>
      <w:tr w:rsidR="002644DE" w:rsidRPr="002644DE" w14:paraId="632ABC5B" w14:textId="77777777" w:rsidTr="000800FC">
        <w:trPr>
          <w:trHeight w:val="534"/>
          <w:jc w:val="center"/>
        </w:trPr>
        <w:tc>
          <w:tcPr>
            <w:tcW w:w="5000" w:type="pct"/>
            <w:gridSpan w:val="3"/>
            <w:tcBorders>
              <w:bottom w:val="single" w:sz="4" w:space="0" w:color="auto"/>
            </w:tcBorders>
            <w:shd w:val="clear" w:color="auto" w:fill="808080" w:themeFill="background1" w:themeFillShade="80"/>
          </w:tcPr>
          <w:p w14:paraId="496EBE76" w14:textId="77777777" w:rsidR="002644DE" w:rsidRPr="002644DE" w:rsidRDefault="002644DE" w:rsidP="002644DE">
            <w:pPr>
              <w:spacing w:after="0" w:line="240" w:lineRule="auto"/>
              <w:ind w:left="-284" w:firstLine="284"/>
              <w:jc w:val="center"/>
              <w:rPr>
                <w:rFonts w:ascii="Times New Roman" w:eastAsia="Calibri" w:hAnsi="Times New Roman" w:cs="Times New Roman"/>
                <w:b/>
                <w:lang w:eastAsia="sk-SK"/>
              </w:rPr>
            </w:pPr>
            <w:r w:rsidRPr="002644DE">
              <w:rPr>
                <w:rFonts w:ascii="Times New Roman" w:eastAsia="Calibri" w:hAnsi="Times New Roman" w:cs="Times New Roman"/>
                <w:b/>
                <w:sz w:val="28"/>
                <w:lang w:eastAsia="sk-SK"/>
              </w:rPr>
              <w:t>Analýza sociálnych vplyvov</w:t>
            </w:r>
          </w:p>
          <w:p w14:paraId="388D821E" w14:textId="77777777" w:rsidR="002644DE" w:rsidRPr="002644DE" w:rsidRDefault="002644DE" w:rsidP="002644DE">
            <w:pPr>
              <w:spacing w:after="0" w:line="240" w:lineRule="auto"/>
              <w:jc w:val="center"/>
              <w:rPr>
                <w:rFonts w:ascii="Times New Roman" w:eastAsia="Calibri" w:hAnsi="Times New Roman" w:cs="Times New Roman"/>
                <w:b/>
                <w:sz w:val="24"/>
                <w:lang w:eastAsia="sk-SK"/>
              </w:rPr>
            </w:pPr>
            <w:r w:rsidRPr="002644DE">
              <w:rPr>
                <w:rFonts w:ascii="Times New Roman" w:eastAsia="Calibri" w:hAnsi="Times New Roman" w:cs="Times New Roman"/>
                <w:b/>
                <w:sz w:val="24"/>
                <w:lang w:eastAsia="sk-SK"/>
              </w:rPr>
              <w:t>Vplyvy na hospodárenie domácností, prístup k zdrojom, právam, tovarom a službám, sociálnu inklúziu, rovnosť príležitostí a rovnosť žien a mužov a vplyvy na zamestnanosť</w:t>
            </w:r>
          </w:p>
          <w:p w14:paraId="27C59D27" w14:textId="77777777" w:rsidR="002644DE" w:rsidRPr="002644DE" w:rsidRDefault="002644DE" w:rsidP="002644DE">
            <w:pPr>
              <w:spacing w:after="0" w:line="240" w:lineRule="auto"/>
              <w:jc w:val="both"/>
              <w:rPr>
                <w:rFonts w:ascii="Times New Roman" w:eastAsia="Calibri" w:hAnsi="Times New Roman" w:cs="Times New Roman"/>
                <w:b/>
                <w:lang w:eastAsia="sk-SK"/>
              </w:rPr>
            </w:pPr>
            <w:r w:rsidRPr="002644DE">
              <w:rPr>
                <w:rFonts w:ascii="Times New Roman" w:eastAsia="Calibri" w:hAnsi="Times New Roman" w:cs="Times New Roman"/>
                <w:b/>
                <w:sz w:val="18"/>
                <w:lang w:eastAsia="sk-SK"/>
              </w:rPr>
              <w:t>(</w:t>
            </w:r>
            <w:r w:rsidRPr="002644DE">
              <w:rPr>
                <w:rFonts w:ascii="Times New Roman" w:eastAsia="Calibri" w:hAnsi="Times New Roman" w:cs="Times New Roman"/>
                <w:sz w:val="18"/>
                <w:lang w:eastAsia="sk-SK"/>
              </w:rPr>
              <w:t>Ak v niektorej z hodnotených oblastí sociálnych vplyvov (bodov 4.1 až 4.4) nebol identifikovaný vplyv, uveďte v príslušnom riadku analýzy poznámku „Bez vplyvu.“.)</w:t>
            </w:r>
          </w:p>
        </w:tc>
      </w:tr>
      <w:tr w:rsidR="002644DE" w:rsidRPr="002644DE" w14:paraId="0FE34D7B" w14:textId="77777777" w:rsidTr="000800FC">
        <w:trPr>
          <w:jc w:val="center"/>
        </w:trPr>
        <w:tc>
          <w:tcPr>
            <w:tcW w:w="5000" w:type="pct"/>
            <w:gridSpan w:val="3"/>
            <w:tcBorders>
              <w:bottom w:val="single" w:sz="4" w:space="0" w:color="auto"/>
            </w:tcBorders>
            <w:shd w:val="clear" w:color="auto" w:fill="A6A6A6" w:themeFill="background1" w:themeFillShade="A6"/>
          </w:tcPr>
          <w:p w14:paraId="7988CB11" w14:textId="77777777" w:rsidR="002644DE" w:rsidRPr="002644DE" w:rsidRDefault="002644DE" w:rsidP="002644DE">
            <w:pPr>
              <w:spacing w:after="0" w:line="240" w:lineRule="auto"/>
              <w:rPr>
                <w:rFonts w:ascii="Times New Roman" w:eastAsia="Calibri" w:hAnsi="Times New Roman" w:cs="Times New Roman"/>
                <w:b/>
                <w:sz w:val="24"/>
                <w:lang w:eastAsia="sk-SK"/>
              </w:rPr>
            </w:pPr>
            <w:r w:rsidRPr="002644DE">
              <w:rPr>
                <w:rFonts w:ascii="Times New Roman" w:eastAsia="Calibri" w:hAnsi="Times New Roman" w:cs="Times New Roman"/>
                <w:b/>
                <w:lang w:eastAsia="sk-SK"/>
              </w:rPr>
              <w:t xml:space="preserve">4.1 </w:t>
            </w:r>
            <w:r w:rsidRPr="002644DE">
              <w:rPr>
                <w:rFonts w:ascii="Times New Roman" w:eastAsia="Calibri" w:hAnsi="Times New Roman" w:cs="Times New Roman"/>
                <w:b/>
                <w:sz w:val="24"/>
                <w:lang w:eastAsia="sk-SK"/>
              </w:rPr>
              <w:t>Identifikujte, popíšte a kvantifikujte vplyv na hospodárenie domácností a špecifikujte ovplyvnené skupiny domácností, ktoré budú pozitívne/negatívne ovplyvnené.</w:t>
            </w:r>
          </w:p>
        </w:tc>
      </w:tr>
      <w:tr w:rsidR="002644DE" w:rsidRPr="002644DE" w14:paraId="4CE2228E" w14:textId="77777777" w:rsidTr="000800FC">
        <w:trPr>
          <w:jc w:val="center"/>
        </w:trPr>
        <w:tc>
          <w:tcPr>
            <w:tcW w:w="5000" w:type="pct"/>
            <w:gridSpan w:val="3"/>
            <w:tcBorders>
              <w:bottom w:val="single" w:sz="4" w:space="0" w:color="auto"/>
            </w:tcBorders>
            <w:shd w:val="clear" w:color="auto" w:fill="F2F2F2"/>
          </w:tcPr>
          <w:p w14:paraId="1E20165E" w14:textId="77777777" w:rsidR="002644DE" w:rsidRPr="002644DE" w:rsidRDefault="002644DE" w:rsidP="002644DE">
            <w:pPr>
              <w:spacing w:after="0" w:line="240" w:lineRule="auto"/>
              <w:rPr>
                <w:rFonts w:ascii="Times New Roman" w:eastAsia="Calibri" w:hAnsi="Times New Roman" w:cs="Times New Roman"/>
                <w:i/>
                <w:sz w:val="20"/>
                <w:lang w:eastAsia="sk-SK"/>
              </w:rPr>
            </w:pPr>
            <w:r w:rsidRPr="002644DE">
              <w:rPr>
                <w:rFonts w:ascii="Times New Roman" w:eastAsia="Calibri" w:hAnsi="Times New Roman" w:cs="Times New Roman"/>
                <w:i/>
                <w:sz w:val="20"/>
                <w:lang w:eastAsia="sk-SK"/>
              </w:rPr>
              <w:t xml:space="preserve">Vedie návrh k zvýšeniu alebo zníženiu príjmov alebo výdavkov domácností? </w:t>
            </w:r>
          </w:p>
          <w:p w14:paraId="5006CDD8" w14:textId="77777777" w:rsidR="002644DE" w:rsidRPr="002644DE" w:rsidRDefault="002644DE" w:rsidP="002644DE">
            <w:pPr>
              <w:spacing w:after="0" w:line="240" w:lineRule="auto"/>
              <w:rPr>
                <w:rFonts w:ascii="Times New Roman" w:eastAsia="Calibri" w:hAnsi="Times New Roman" w:cs="Times New Roman"/>
                <w:i/>
                <w:sz w:val="20"/>
                <w:lang w:eastAsia="sk-SK"/>
              </w:rPr>
            </w:pPr>
            <w:r w:rsidRPr="002644DE">
              <w:rPr>
                <w:rFonts w:ascii="Times New Roman" w:eastAsia="Calibri" w:hAnsi="Times New Roman" w:cs="Times New Roman"/>
                <w:i/>
                <w:sz w:val="20"/>
                <w:lang w:eastAsia="sk-SK"/>
              </w:rPr>
              <w:t xml:space="preserve">Ktoré skupiny domácností/obyvateľstva sú takto ovplyvnené a akým spôsobom? </w:t>
            </w:r>
          </w:p>
          <w:p w14:paraId="3013AC10" w14:textId="77777777" w:rsidR="002644DE" w:rsidRPr="002644DE" w:rsidRDefault="002644DE" w:rsidP="002644DE">
            <w:pPr>
              <w:spacing w:after="0" w:line="240" w:lineRule="auto"/>
              <w:rPr>
                <w:rFonts w:ascii="Times New Roman" w:eastAsia="Calibri" w:hAnsi="Times New Roman" w:cs="Times New Roman"/>
                <w:i/>
                <w:sz w:val="20"/>
                <w:lang w:eastAsia="sk-SK"/>
              </w:rPr>
            </w:pPr>
            <w:r w:rsidRPr="002644DE">
              <w:rPr>
                <w:rFonts w:ascii="Times New Roman" w:eastAsia="Calibri" w:hAnsi="Times New Roman" w:cs="Times New Roman"/>
                <w:i/>
                <w:sz w:val="20"/>
                <w:lang w:eastAsia="sk-SK"/>
              </w:rPr>
              <w:t>Sú medzi potenciálne ovplyvnenými skupinami skupiny v riziku chudoby alebo sociálneho vylúčenia?</w:t>
            </w:r>
          </w:p>
          <w:p w14:paraId="7DBCBE6C" w14:textId="77777777" w:rsidR="002644DE" w:rsidRPr="002644DE" w:rsidRDefault="002644DE" w:rsidP="002644DE">
            <w:pPr>
              <w:spacing w:after="0" w:line="240" w:lineRule="auto"/>
              <w:rPr>
                <w:rFonts w:ascii="Times New Roman" w:eastAsia="Calibri" w:hAnsi="Times New Roman" w:cs="Times New Roman"/>
                <w:b/>
                <w:sz w:val="18"/>
                <w:lang w:eastAsia="sk-SK"/>
              </w:rPr>
            </w:pPr>
            <w:r w:rsidRPr="002644DE">
              <w:rPr>
                <w:rFonts w:ascii="Times New Roman" w:eastAsia="Calibri" w:hAnsi="Times New Roman" w:cs="Times New Roman"/>
                <w:b/>
                <w:sz w:val="18"/>
                <w:lang w:eastAsia="sk-SK"/>
              </w:rPr>
              <w:t>(V prípade vyššieho počtu hodnotených opatrení doplňte podľa potreby do tabuľky pred bod 4.2 ďalšie sekcie - 4.1.1 Pozitívny vplyv/4.1.2 Negatívny vplyv).</w:t>
            </w:r>
          </w:p>
        </w:tc>
      </w:tr>
      <w:tr w:rsidR="002644DE" w:rsidRPr="002644DE" w14:paraId="0ACF3D96" w14:textId="77777777" w:rsidTr="000800FC">
        <w:trPr>
          <w:trHeight w:val="170"/>
          <w:jc w:val="center"/>
        </w:trPr>
        <w:tc>
          <w:tcPr>
            <w:tcW w:w="129" w:type="pct"/>
            <w:tcBorders>
              <w:top w:val="single" w:sz="4" w:space="0" w:color="auto"/>
              <w:bottom w:val="single" w:sz="4" w:space="0" w:color="auto"/>
            </w:tcBorders>
            <w:shd w:val="clear" w:color="auto" w:fill="DDDDDD"/>
            <w:vAlign w:val="center"/>
          </w:tcPr>
          <w:p w14:paraId="1A547C07"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a)</w:t>
            </w:r>
          </w:p>
        </w:tc>
        <w:tc>
          <w:tcPr>
            <w:tcW w:w="4871" w:type="pct"/>
            <w:gridSpan w:val="2"/>
            <w:tcBorders>
              <w:top w:val="single" w:sz="4" w:space="0" w:color="auto"/>
              <w:bottom w:val="single" w:sz="4" w:space="0" w:color="auto"/>
            </w:tcBorders>
            <w:shd w:val="clear" w:color="auto" w:fill="DDDDDD"/>
            <w:vAlign w:val="center"/>
          </w:tcPr>
          <w:p w14:paraId="3626D53C" w14:textId="77777777" w:rsidR="002644DE" w:rsidRPr="002644DE" w:rsidRDefault="002644DE" w:rsidP="002644DE">
            <w:pPr>
              <w:spacing w:after="0" w:line="240" w:lineRule="auto"/>
              <w:jc w:val="center"/>
              <w:rPr>
                <w:rFonts w:ascii="Times New Roman" w:eastAsia="Calibri" w:hAnsi="Times New Roman" w:cs="Times New Roman"/>
                <w:b/>
                <w:sz w:val="20"/>
                <w:szCs w:val="20"/>
                <w:lang w:eastAsia="sk-SK"/>
              </w:rPr>
            </w:pPr>
            <w:r w:rsidRPr="002644DE">
              <w:rPr>
                <w:rFonts w:ascii="Times New Roman" w:eastAsia="Calibri" w:hAnsi="Times New Roman" w:cs="Times New Roman"/>
                <w:b/>
                <w:i/>
                <w:sz w:val="20"/>
                <w:szCs w:val="20"/>
                <w:lang w:eastAsia="sk-SK"/>
              </w:rPr>
              <w:t>4.1.1 Pozitívny vplyv</w:t>
            </w:r>
          </w:p>
        </w:tc>
      </w:tr>
      <w:tr w:rsidR="002644DE" w:rsidRPr="002644DE" w14:paraId="36A2A720" w14:textId="77777777" w:rsidTr="000800FC">
        <w:trPr>
          <w:trHeight w:val="759"/>
          <w:jc w:val="center"/>
        </w:trPr>
        <w:tc>
          <w:tcPr>
            <w:tcW w:w="129" w:type="pct"/>
            <w:tcBorders>
              <w:top w:val="single" w:sz="4" w:space="0" w:color="auto"/>
              <w:bottom w:val="single" w:sz="4" w:space="0" w:color="auto"/>
            </w:tcBorders>
            <w:vAlign w:val="center"/>
          </w:tcPr>
          <w:p w14:paraId="4B7A4E5A" w14:textId="77777777" w:rsidR="002644DE" w:rsidRPr="002644DE" w:rsidRDefault="002644DE" w:rsidP="002644DE">
            <w:pPr>
              <w:spacing w:after="0" w:line="240" w:lineRule="auto"/>
              <w:contextualSpacing/>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b)</w:t>
            </w:r>
          </w:p>
        </w:tc>
        <w:tc>
          <w:tcPr>
            <w:tcW w:w="1642" w:type="pct"/>
            <w:tcBorders>
              <w:top w:val="single" w:sz="4" w:space="0" w:color="auto"/>
              <w:bottom w:val="single" w:sz="4" w:space="0" w:color="auto"/>
            </w:tcBorders>
            <w:vAlign w:val="center"/>
          </w:tcPr>
          <w:p w14:paraId="2E1CA8A4" w14:textId="77777777"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Popíšte </w:t>
            </w:r>
            <w:r w:rsidRPr="002644DE">
              <w:rPr>
                <w:rFonts w:ascii="Times New Roman" w:eastAsia="Calibri" w:hAnsi="Times New Roman" w:cs="Times New Roman"/>
                <w:i/>
                <w:sz w:val="20"/>
                <w:szCs w:val="20"/>
                <w:lang w:eastAsia="sk-SK"/>
              </w:rPr>
              <w:t>opatrenie a jeho vplyv na hospodárenie domácností s uvedením, či ide o zvýšenie príjmov alebo zníženie výdavkov:</w:t>
            </w:r>
          </w:p>
        </w:tc>
        <w:tc>
          <w:tcPr>
            <w:tcW w:w="3229" w:type="pct"/>
            <w:tcBorders>
              <w:top w:val="single" w:sz="4" w:space="0" w:color="auto"/>
              <w:bottom w:val="single" w:sz="4" w:space="0" w:color="auto"/>
            </w:tcBorders>
          </w:tcPr>
          <w:p w14:paraId="4B8E13DD" w14:textId="043A0FD3" w:rsidR="002644DE" w:rsidRDefault="00FC1F2E" w:rsidP="007C5F58">
            <w:pPr>
              <w:spacing w:after="0" w:line="240" w:lineRule="auto"/>
              <w:ind w:left="13"/>
              <w:contextualSpacing/>
              <w:jc w:val="both"/>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 xml:space="preserve">Návrh zákona zavádza pre zamestnancov v zahraničnej službe nové druhy príplatkov, a to príplatok k materskému, príplatok </w:t>
            </w:r>
            <w:r w:rsidR="007C5F58">
              <w:rPr>
                <w:rFonts w:ascii="Times New Roman" w:eastAsia="Calibri" w:hAnsi="Times New Roman" w:cs="Times New Roman"/>
                <w:sz w:val="20"/>
                <w:szCs w:val="20"/>
                <w:lang w:eastAsia="sk-SK"/>
              </w:rPr>
              <w:t>k náhrade príjmu</w:t>
            </w:r>
            <w:r w:rsidR="006160CD">
              <w:rPr>
                <w:rFonts w:ascii="Times New Roman" w:eastAsia="Calibri" w:hAnsi="Times New Roman" w:cs="Times New Roman"/>
                <w:sz w:val="20"/>
                <w:szCs w:val="20"/>
                <w:lang w:eastAsia="sk-SK"/>
              </w:rPr>
              <w:t xml:space="preserve"> </w:t>
            </w:r>
            <w:r w:rsidR="00B03F08">
              <w:rPr>
                <w:rFonts w:ascii="Times New Roman" w:eastAsia="Calibri" w:hAnsi="Times New Roman" w:cs="Times New Roman"/>
                <w:sz w:val="20"/>
                <w:szCs w:val="20"/>
                <w:lang w:eastAsia="sk-SK"/>
              </w:rPr>
              <w:br/>
            </w:r>
            <w:r w:rsidR="006160CD">
              <w:rPr>
                <w:rFonts w:ascii="Times New Roman" w:eastAsia="Calibri" w:hAnsi="Times New Roman" w:cs="Times New Roman"/>
                <w:sz w:val="20"/>
                <w:szCs w:val="20"/>
                <w:lang w:eastAsia="sk-SK"/>
              </w:rPr>
              <w:t>pri dočasnej</w:t>
            </w:r>
            <w:r w:rsidR="00B56A23">
              <w:rPr>
                <w:rFonts w:ascii="Times New Roman" w:eastAsia="Calibri" w:hAnsi="Times New Roman" w:cs="Times New Roman"/>
                <w:sz w:val="20"/>
                <w:szCs w:val="20"/>
                <w:lang w:eastAsia="sk-SK"/>
              </w:rPr>
              <w:t xml:space="preserve"> pracovnej</w:t>
            </w:r>
            <w:r w:rsidR="006160CD">
              <w:rPr>
                <w:rFonts w:ascii="Times New Roman" w:eastAsia="Calibri" w:hAnsi="Times New Roman" w:cs="Times New Roman"/>
                <w:sz w:val="20"/>
                <w:szCs w:val="20"/>
                <w:lang w:eastAsia="sk-SK"/>
              </w:rPr>
              <w:t xml:space="preserve"> neschopnosti</w:t>
            </w:r>
            <w:r w:rsidR="00135620">
              <w:rPr>
                <w:rFonts w:ascii="Times New Roman" w:eastAsia="Calibri" w:hAnsi="Times New Roman" w:cs="Times New Roman"/>
                <w:sz w:val="20"/>
                <w:szCs w:val="20"/>
                <w:lang w:eastAsia="sk-SK"/>
              </w:rPr>
              <w:t xml:space="preserve"> na výkon zahraničnej služby</w:t>
            </w:r>
            <w:r w:rsidR="007C5F58">
              <w:rPr>
                <w:rFonts w:ascii="Times New Roman" w:eastAsia="Calibri" w:hAnsi="Times New Roman" w:cs="Times New Roman"/>
                <w:sz w:val="20"/>
                <w:szCs w:val="20"/>
                <w:lang w:eastAsia="sk-SK"/>
              </w:rPr>
              <w:t xml:space="preserve"> a príplatok k nemocenskému a príplatok k ošetrovnému.</w:t>
            </w:r>
            <w:r>
              <w:rPr>
                <w:rFonts w:ascii="Times New Roman" w:eastAsia="Calibri" w:hAnsi="Times New Roman" w:cs="Times New Roman"/>
                <w:sz w:val="20"/>
                <w:szCs w:val="20"/>
                <w:lang w:eastAsia="sk-SK"/>
              </w:rPr>
              <w:t xml:space="preserve"> </w:t>
            </w:r>
            <w:r w:rsidR="00807A77">
              <w:rPr>
                <w:rFonts w:ascii="Times New Roman" w:eastAsia="Calibri" w:hAnsi="Times New Roman" w:cs="Times New Roman"/>
                <w:sz w:val="20"/>
                <w:szCs w:val="20"/>
                <w:lang w:eastAsia="sk-SK"/>
              </w:rPr>
              <w:t>Uvedené príplatky sa navrhujú v nasledovnej výške:</w:t>
            </w:r>
          </w:p>
          <w:p w14:paraId="04D47F4D" w14:textId="29E9D5AE" w:rsidR="00807A77" w:rsidRDefault="00807A77" w:rsidP="00807A77">
            <w:pPr>
              <w:pStyle w:val="Odsekzoznamu"/>
              <w:numPr>
                <w:ilvl w:val="0"/>
                <w:numId w:val="17"/>
              </w:numPr>
              <w:spacing w:after="0" w:line="240" w:lineRule="auto"/>
              <w:jc w:val="both"/>
              <w:rPr>
                <w:rFonts w:ascii="Times New Roman" w:eastAsia="Times New Roman" w:hAnsi="Times New Roman" w:cs="Times New Roman"/>
                <w:color w:val="000000" w:themeColor="text1"/>
                <w:sz w:val="20"/>
                <w:szCs w:val="20"/>
                <w:lang w:eastAsia="sk-SK"/>
              </w:rPr>
            </w:pPr>
            <w:r w:rsidRPr="00807A77">
              <w:rPr>
                <w:rFonts w:ascii="Times New Roman" w:eastAsia="Calibri" w:hAnsi="Times New Roman" w:cs="Times New Roman"/>
                <w:sz w:val="20"/>
                <w:szCs w:val="20"/>
                <w:lang w:eastAsia="sk-SK"/>
              </w:rPr>
              <w:t xml:space="preserve">príplatok k materskému: </w:t>
            </w:r>
            <w:r w:rsidRPr="00807A77">
              <w:rPr>
                <w:rFonts w:ascii="Times New Roman" w:eastAsia="Times New Roman" w:hAnsi="Times New Roman" w:cs="Times New Roman"/>
                <w:color w:val="000000" w:themeColor="text1"/>
                <w:sz w:val="20"/>
                <w:szCs w:val="20"/>
                <w:lang w:eastAsia="sk-SK"/>
              </w:rPr>
              <w:t xml:space="preserve">rozdiel medzi zahraničným funkčným platom po odpočítaní preddavku na daň z príjmov zo závislej činnosti, preddavku poistného na verejné zdravotné poistenie, </w:t>
            </w:r>
            <w:r w:rsidR="002E5490">
              <w:rPr>
                <w:rFonts w:ascii="Times New Roman" w:eastAsia="Times New Roman" w:hAnsi="Times New Roman" w:cs="Times New Roman"/>
                <w:color w:val="000000" w:themeColor="text1"/>
                <w:sz w:val="20"/>
                <w:szCs w:val="20"/>
                <w:lang w:eastAsia="sk-SK"/>
              </w:rPr>
              <w:br/>
            </w:r>
            <w:r w:rsidRPr="00807A77">
              <w:rPr>
                <w:rFonts w:ascii="Times New Roman" w:eastAsia="Times New Roman" w:hAnsi="Times New Roman" w:cs="Times New Roman"/>
                <w:color w:val="000000" w:themeColor="text1"/>
                <w:sz w:val="20"/>
                <w:szCs w:val="20"/>
                <w:lang w:eastAsia="sk-SK"/>
              </w:rPr>
              <w:t>na nemocenské poistenie, na starobné poistenie, na invalidné poistenie,  na poistenie v nezamestnanosti a poskytnutým materským (príplatok bude patriť zamestnancovi v zahraničnej službe p</w:t>
            </w:r>
            <w:r w:rsidRPr="00807A77">
              <w:rPr>
                <w:rFonts w:ascii="Times New Roman" w:eastAsia="Times New Roman" w:hAnsi="Times New Roman" w:cs="Times New Roman"/>
                <w:color w:val="000000" w:themeColor="text1"/>
                <w:kern w:val="0"/>
                <w:sz w:val="20"/>
                <w:szCs w:val="20"/>
                <w:lang w:eastAsia="sk-SK"/>
                <w14:ligatures w14:val="none"/>
              </w:rPr>
              <w:t>očas materskej dovolenky a otcovskej dovolenky</w:t>
            </w:r>
            <w:r w:rsidRPr="00807A77">
              <w:rPr>
                <w:rFonts w:ascii="Times New Roman" w:eastAsia="Times New Roman" w:hAnsi="Times New Roman" w:cs="Times New Roman"/>
                <w:color w:val="000000" w:themeColor="text1"/>
                <w:sz w:val="20"/>
                <w:szCs w:val="20"/>
                <w:lang w:eastAsia="sk-SK"/>
              </w:rPr>
              <w:t>).</w:t>
            </w:r>
            <w:r w:rsidRPr="00807A77">
              <w:rPr>
                <w:rFonts w:ascii="Times New Roman" w:eastAsia="Times New Roman" w:hAnsi="Times New Roman" w:cs="Times New Roman"/>
                <w:color w:val="000000" w:themeColor="text1"/>
                <w:sz w:val="20"/>
                <w:szCs w:val="20"/>
                <w:lang w:eastAsia="sk-SK"/>
              </w:rPr>
              <w:tab/>
            </w:r>
          </w:p>
          <w:p w14:paraId="70F4B2BC" w14:textId="731EAC1F" w:rsidR="003A47A7" w:rsidRPr="000134DD" w:rsidRDefault="00807A77" w:rsidP="003A47A7">
            <w:pPr>
              <w:pStyle w:val="Odsekzoznamu"/>
              <w:numPr>
                <w:ilvl w:val="0"/>
                <w:numId w:val="17"/>
              </w:numPr>
              <w:spacing w:after="0" w:line="240" w:lineRule="auto"/>
              <w:jc w:val="both"/>
              <w:rPr>
                <w:rFonts w:ascii="Times New Roman" w:eastAsia="Times New Roman" w:hAnsi="Times New Roman" w:cs="Times New Roman"/>
                <w:color w:val="000000" w:themeColor="text1"/>
                <w:sz w:val="20"/>
                <w:szCs w:val="20"/>
                <w:lang w:eastAsia="sk-SK"/>
              </w:rPr>
            </w:pPr>
            <w:r w:rsidRPr="003A47A7">
              <w:rPr>
                <w:rFonts w:ascii="Times New Roman" w:eastAsia="Calibri" w:hAnsi="Times New Roman" w:cs="Times New Roman"/>
                <w:sz w:val="20"/>
                <w:szCs w:val="20"/>
                <w:lang w:eastAsia="sk-SK"/>
              </w:rPr>
              <w:t xml:space="preserve">príplatok k príjmu pri dočasnej </w:t>
            </w:r>
            <w:r w:rsidR="00B56A23">
              <w:rPr>
                <w:rFonts w:ascii="Times New Roman" w:eastAsia="Calibri" w:hAnsi="Times New Roman" w:cs="Times New Roman"/>
                <w:sz w:val="20"/>
                <w:szCs w:val="20"/>
                <w:lang w:eastAsia="sk-SK"/>
              </w:rPr>
              <w:t xml:space="preserve">pracovnej </w:t>
            </w:r>
            <w:r w:rsidRPr="003A47A7">
              <w:rPr>
                <w:rFonts w:ascii="Times New Roman" w:eastAsia="Calibri" w:hAnsi="Times New Roman" w:cs="Times New Roman"/>
                <w:sz w:val="20"/>
                <w:szCs w:val="20"/>
                <w:lang w:eastAsia="sk-SK"/>
              </w:rPr>
              <w:t>neschopnosti</w:t>
            </w:r>
            <w:r w:rsidR="000134DD">
              <w:rPr>
                <w:rFonts w:ascii="Times New Roman" w:eastAsia="Calibri" w:hAnsi="Times New Roman" w:cs="Times New Roman"/>
                <w:sz w:val="20"/>
                <w:szCs w:val="20"/>
                <w:lang w:eastAsia="sk-SK"/>
              </w:rPr>
              <w:t xml:space="preserve"> na výkon zahraničnej služby</w:t>
            </w:r>
            <w:r w:rsidRPr="003A47A7">
              <w:rPr>
                <w:rFonts w:ascii="Times New Roman" w:eastAsia="Calibri" w:hAnsi="Times New Roman" w:cs="Times New Roman"/>
                <w:sz w:val="20"/>
                <w:szCs w:val="20"/>
                <w:lang w:eastAsia="sk-SK"/>
              </w:rPr>
              <w:t xml:space="preserve">: </w:t>
            </w:r>
            <w:r w:rsidRPr="003A47A7">
              <w:rPr>
                <w:rFonts w:ascii="Times New Roman" w:eastAsia="Times New Roman" w:hAnsi="Times New Roman" w:cs="Times New Roman"/>
                <w:color w:val="000000" w:themeColor="text1"/>
                <w:sz w:val="20"/>
                <w:szCs w:val="20"/>
                <w:lang w:eastAsia="sk-SK"/>
              </w:rPr>
              <w:t xml:space="preserve">rozdiel medzi zahraničným funkčným platom </w:t>
            </w:r>
            <w:r w:rsidR="002E5490">
              <w:rPr>
                <w:rFonts w:ascii="Times New Roman" w:eastAsia="Times New Roman" w:hAnsi="Times New Roman" w:cs="Times New Roman"/>
                <w:color w:val="000000" w:themeColor="text1"/>
                <w:sz w:val="20"/>
                <w:szCs w:val="20"/>
                <w:lang w:eastAsia="sk-SK"/>
              </w:rPr>
              <w:br/>
            </w:r>
            <w:r w:rsidRPr="003A47A7">
              <w:rPr>
                <w:rFonts w:ascii="Times New Roman" w:eastAsia="Times New Roman" w:hAnsi="Times New Roman" w:cs="Times New Roman"/>
                <w:color w:val="000000" w:themeColor="text1"/>
                <w:sz w:val="20"/>
                <w:szCs w:val="20"/>
                <w:lang w:eastAsia="sk-SK"/>
              </w:rPr>
              <w:t xml:space="preserve">po odpočítaní preddavku na daň z príjmov zo závislej činnosti, preddavku poistného na verejné zdravotné poistenie, </w:t>
            </w:r>
            <w:r w:rsidR="002E5490">
              <w:rPr>
                <w:rFonts w:ascii="Times New Roman" w:eastAsia="Times New Roman" w:hAnsi="Times New Roman" w:cs="Times New Roman"/>
                <w:color w:val="000000" w:themeColor="text1"/>
                <w:sz w:val="20"/>
                <w:szCs w:val="20"/>
                <w:lang w:eastAsia="sk-SK"/>
              </w:rPr>
              <w:br/>
            </w:r>
            <w:r w:rsidRPr="003A47A7">
              <w:rPr>
                <w:rFonts w:ascii="Times New Roman" w:eastAsia="Times New Roman" w:hAnsi="Times New Roman" w:cs="Times New Roman"/>
                <w:color w:val="000000" w:themeColor="text1"/>
                <w:sz w:val="20"/>
                <w:szCs w:val="20"/>
                <w:lang w:eastAsia="sk-SK"/>
              </w:rPr>
              <w:t>na nemocenské poistenie, na starobné poistenie, na invalidné poistenie, na poistenie v nezamestnanosti a poskytnutou náhradou príjmu podľa z</w:t>
            </w:r>
            <w:r w:rsidRPr="003A47A7">
              <w:rPr>
                <w:rFonts w:ascii="Times New Roman" w:hAnsi="Times New Roman" w:cs="Times New Roman"/>
                <w:sz w:val="20"/>
                <w:szCs w:val="20"/>
              </w:rPr>
              <w:t xml:space="preserve">ákona č. 462/2003 Z. z. o náhrade príjmu </w:t>
            </w:r>
            <w:r w:rsidR="002E5490">
              <w:rPr>
                <w:rFonts w:ascii="Times New Roman" w:hAnsi="Times New Roman" w:cs="Times New Roman"/>
                <w:sz w:val="20"/>
                <w:szCs w:val="20"/>
              </w:rPr>
              <w:br/>
            </w:r>
            <w:r w:rsidRPr="003A47A7">
              <w:rPr>
                <w:rFonts w:ascii="Times New Roman" w:hAnsi="Times New Roman" w:cs="Times New Roman"/>
                <w:sz w:val="20"/>
                <w:szCs w:val="20"/>
              </w:rPr>
              <w:t xml:space="preserve">pri dočasnej pracovnej neschopnosti zamestnanca a o zmene </w:t>
            </w:r>
            <w:r w:rsidR="002E5490">
              <w:rPr>
                <w:rFonts w:ascii="Times New Roman" w:hAnsi="Times New Roman" w:cs="Times New Roman"/>
                <w:sz w:val="20"/>
                <w:szCs w:val="20"/>
              </w:rPr>
              <w:br/>
            </w:r>
            <w:r w:rsidRPr="003A47A7">
              <w:rPr>
                <w:rFonts w:ascii="Times New Roman" w:hAnsi="Times New Roman" w:cs="Times New Roman"/>
                <w:sz w:val="20"/>
                <w:szCs w:val="20"/>
              </w:rPr>
              <w:t>a doplnení niektorých zákonov v znení neskorších predpisov</w:t>
            </w:r>
            <w:r w:rsidR="003A47A7">
              <w:rPr>
                <w:rFonts w:ascii="Times New Roman" w:hAnsi="Times New Roman" w:cs="Times New Roman"/>
                <w:sz w:val="20"/>
                <w:szCs w:val="20"/>
              </w:rPr>
              <w:t xml:space="preserve"> </w:t>
            </w:r>
            <w:r w:rsidR="00FE7E48" w:rsidRPr="003A47A7">
              <w:rPr>
                <w:rFonts w:ascii="Times New Roman" w:hAnsi="Times New Roman" w:cs="Times New Roman"/>
                <w:sz w:val="20"/>
                <w:szCs w:val="20"/>
              </w:rPr>
              <w:t>(príplatok bude patriť zamestnancovi</w:t>
            </w:r>
            <w:r w:rsidR="00277071" w:rsidRPr="003A47A7">
              <w:rPr>
                <w:rFonts w:ascii="Times New Roman" w:hAnsi="Times New Roman" w:cs="Times New Roman"/>
                <w:sz w:val="20"/>
                <w:szCs w:val="20"/>
              </w:rPr>
              <w:t>, ktorý vykonáva zahraničnú službu</w:t>
            </w:r>
            <w:r w:rsidR="00FE7E48" w:rsidRPr="003A47A7">
              <w:rPr>
                <w:rFonts w:ascii="Times New Roman" w:hAnsi="Times New Roman" w:cs="Times New Roman"/>
                <w:sz w:val="20"/>
                <w:szCs w:val="20"/>
              </w:rPr>
              <w:t xml:space="preserve"> v štátnej službe </w:t>
            </w:r>
            <w:r w:rsidR="00277071" w:rsidRPr="003A47A7">
              <w:rPr>
                <w:rFonts w:ascii="Times New Roman" w:hAnsi="Times New Roman" w:cs="Times New Roman"/>
                <w:sz w:val="20"/>
                <w:szCs w:val="20"/>
              </w:rPr>
              <w:t>od 11. do 14. dňa dočasnej</w:t>
            </w:r>
            <w:r w:rsidR="00B56A23">
              <w:rPr>
                <w:rFonts w:ascii="Times New Roman" w:hAnsi="Times New Roman" w:cs="Times New Roman"/>
                <w:sz w:val="20"/>
                <w:szCs w:val="20"/>
              </w:rPr>
              <w:t xml:space="preserve"> pracovnej</w:t>
            </w:r>
            <w:r w:rsidR="00277071" w:rsidRPr="003A47A7">
              <w:rPr>
                <w:rFonts w:ascii="Times New Roman" w:hAnsi="Times New Roman" w:cs="Times New Roman"/>
                <w:sz w:val="20"/>
                <w:szCs w:val="20"/>
              </w:rPr>
              <w:t xml:space="preserve"> neschopnosti</w:t>
            </w:r>
            <w:r w:rsidR="003A47A7">
              <w:rPr>
                <w:rFonts w:ascii="Times New Roman" w:hAnsi="Times New Roman" w:cs="Times New Roman"/>
                <w:sz w:val="20"/>
                <w:szCs w:val="20"/>
              </w:rPr>
              <w:t xml:space="preserve"> na výkon zahraničnej </w:t>
            </w:r>
            <w:r w:rsidR="002E5490">
              <w:rPr>
                <w:rFonts w:ascii="Times New Roman" w:hAnsi="Times New Roman" w:cs="Times New Roman"/>
                <w:sz w:val="20"/>
                <w:szCs w:val="20"/>
              </w:rPr>
              <w:t>služby</w:t>
            </w:r>
            <w:r w:rsidR="00277071" w:rsidRPr="003A47A7">
              <w:rPr>
                <w:rFonts w:ascii="Times New Roman" w:hAnsi="Times New Roman" w:cs="Times New Roman"/>
                <w:sz w:val="20"/>
                <w:szCs w:val="20"/>
              </w:rPr>
              <w:t xml:space="preserve">, keďže počas prvých desiatich dní mu patrí príplatok podľa § 150a ods. 2 zákona č. 55/2017 Z. z. o štátnej službe a o zmene a doplnení niektorých zákonov v znení neskorších predpisov; zamestnancovi, ktorý vykonáva zahraničnú službu ako zamestnanec pri výkone práce vo verejnom záujme bude mať nárok na tento príplatok prvých 14 dní dočasnej </w:t>
            </w:r>
            <w:r w:rsidR="00B56A23">
              <w:rPr>
                <w:rFonts w:ascii="Times New Roman" w:hAnsi="Times New Roman" w:cs="Times New Roman"/>
                <w:sz w:val="20"/>
                <w:szCs w:val="20"/>
              </w:rPr>
              <w:t xml:space="preserve">pracovnej </w:t>
            </w:r>
            <w:r w:rsidR="00277071" w:rsidRPr="003A47A7">
              <w:rPr>
                <w:rFonts w:ascii="Times New Roman" w:hAnsi="Times New Roman" w:cs="Times New Roman"/>
                <w:sz w:val="20"/>
                <w:szCs w:val="20"/>
              </w:rPr>
              <w:t>neschopnosti</w:t>
            </w:r>
            <w:r w:rsidR="000134DD">
              <w:rPr>
                <w:rFonts w:ascii="Times New Roman" w:hAnsi="Times New Roman" w:cs="Times New Roman"/>
                <w:sz w:val="20"/>
                <w:szCs w:val="20"/>
              </w:rPr>
              <w:t xml:space="preserve"> na výkon zahraničnej služby</w:t>
            </w:r>
            <w:r w:rsidR="00FE7E48" w:rsidRPr="003A47A7">
              <w:rPr>
                <w:rFonts w:ascii="Times New Roman" w:hAnsi="Times New Roman" w:cs="Times New Roman"/>
                <w:sz w:val="20"/>
                <w:szCs w:val="20"/>
              </w:rPr>
              <w:t>)</w:t>
            </w:r>
            <w:r w:rsidR="003A47A7">
              <w:rPr>
                <w:rFonts w:ascii="Times New Roman" w:hAnsi="Times New Roman" w:cs="Times New Roman"/>
                <w:sz w:val="20"/>
                <w:szCs w:val="20"/>
              </w:rPr>
              <w:t>,</w:t>
            </w:r>
          </w:p>
          <w:p w14:paraId="13B305D4" w14:textId="287DCE92" w:rsidR="000134DD" w:rsidRDefault="003A47A7" w:rsidP="000134DD">
            <w:pPr>
              <w:pStyle w:val="Odsekzoznamu"/>
              <w:numPr>
                <w:ilvl w:val="0"/>
                <w:numId w:val="17"/>
              </w:numPr>
              <w:spacing w:after="0" w:line="240" w:lineRule="auto"/>
              <w:jc w:val="both"/>
              <w:rPr>
                <w:rFonts w:ascii="Times New Roman" w:eastAsia="Times New Roman" w:hAnsi="Times New Roman" w:cs="Times New Roman"/>
                <w:color w:val="000000" w:themeColor="text1"/>
                <w:sz w:val="20"/>
                <w:szCs w:val="20"/>
                <w:lang w:eastAsia="sk-SK"/>
              </w:rPr>
            </w:pPr>
            <w:r w:rsidRPr="000134DD">
              <w:rPr>
                <w:rFonts w:ascii="Times New Roman" w:eastAsia="Calibri" w:hAnsi="Times New Roman" w:cs="Times New Roman"/>
                <w:sz w:val="20"/>
                <w:szCs w:val="20"/>
                <w:lang w:eastAsia="sk-SK"/>
              </w:rPr>
              <w:t xml:space="preserve">príplatok k nemocenskému: </w:t>
            </w:r>
            <w:r w:rsidRPr="000134DD">
              <w:rPr>
                <w:rFonts w:ascii="Times New Roman" w:eastAsia="Times New Roman" w:hAnsi="Times New Roman" w:cs="Times New Roman"/>
                <w:color w:val="000000" w:themeColor="text1"/>
                <w:sz w:val="20"/>
                <w:szCs w:val="20"/>
                <w:lang w:eastAsia="sk-SK"/>
              </w:rPr>
              <w:t>rozdiel medzi zahraničným funkčným platom po odpočítaní preddavku na daň z príjmov zo závislej činnosti, preddavku poistného na verejné zdravotné poistenie, na nemocenské poistenie, na starobné poistenie, na invalidné poistenie, na poistenie v nezamestnanosti a poskytnutým nemocenským (príspevok patrí zamestnancovi v zahraničnej službe počas trvania nároku na nemocenské, najviac za šesť mesiacov trvania dočasnej</w:t>
            </w:r>
            <w:r w:rsidR="00B56A23">
              <w:rPr>
                <w:rFonts w:ascii="Times New Roman" w:eastAsia="Times New Roman" w:hAnsi="Times New Roman" w:cs="Times New Roman"/>
                <w:color w:val="000000" w:themeColor="text1"/>
                <w:sz w:val="20"/>
                <w:szCs w:val="20"/>
                <w:lang w:eastAsia="sk-SK"/>
              </w:rPr>
              <w:t xml:space="preserve"> pracovnej</w:t>
            </w:r>
            <w:r w:rsidRPr="000134DD">
              <w:rPr>
                <w:rFonts w:ascii="Times New Roman" w:eastAsia="Times New Roman" w:hAnsi="Times New Roman" w:cs="Times New Roman"/>
                <w:color w:val="000000" w:themeColor="text1"/>
                <w:sz w:val="20"/>
                <w:szCs w:val="20"/>
                <w:lang w:eastAsia="sk-SK"/>
              </w:rPr>
              <w:t xml:space="preserve"> neschopnosti na výkon zahraničnej služby v kalendárnom roku)</w:t>
            </w:r>
            <w:r w:rsidR="000134DD">
              <w:rPr>
                <w:rFonts w:ascii="Times New Roman" w:eastAsia="Times New Roman" w:hAnsi="Times New Roman" w:cs="Times New Roman"/>
                <w:color w:val="000000" w:themeColor="text1"/>
                <w:sz w:val="20"/>
                <w:szCs w:val="20"/>
                <w:lang w:eastAsia="sk-SK"/>
              </w:rPr>
              <w:t>,</w:t>
            </w:r>
          </w:p>
          <w:p w14:paraId="17BD7273" w14:textId="01457117" w:rsidR="00807A77" w:rsidRPr="00583064" w:rsidRDefault="000134DD" w:rsidP="00583064">
            <w:pPr>
              <w:pStyle w:val="Odsekzoznamu"/>
              <w:numPr>
                <w:ilvl w:val="0"/>
                <w:numId w:val="17"/>
              </w:numPr>
              <w:spacing w:after="0" w:line="240" w:lineRule="auto"/>
              <w:jc w:val="both"/>
              <w:rPr>
                <w:rFonts w:ascii="Times New Roman" w:eastAsia="Times New Roman" w:hAnsi="Times New Roman" w:cs="Times New Roman"/>
                <w:color w:val="000000" w:themeColor="text1"/>
                <w:sz w:val="20"/>
                <w:szCs w:val="20"/>
                <w:lang w:eastAsia="sk-SK"/>
              </w:rPr>
            </w:pPr>
            <w:r w:rsidRPr="00583064">
              <w:rPr>
                <w:rFonts w:ascii="Times New Roman" w:eastAsia="Times New Roman" w:hAnsi="Times New Roman" w:cs="Times New Roman"/>
                <w:color w:val="000000" w:themeColor="text1"/>
                <w:sz w:val="20"/>
                <w:szCs w:val="20"/>
                <w:lang w:eastAsia="sk-SK"/>
              </w:rPr>
              <w:t>príplatok k ošetrovnému: rozdiel medzi zahraničným funkčným platom po odpočítaní preddavku na daň z príjmov zo závislej činnosti, preddavku poistného na verejné zdravotné poistenie, na nemocenské poistenie, na starobné poistenie, na invalidné poistenie,  na poistenie v nezamestnanosti a poskytnutým ošetrovným</w:t>
            </w:r>
            <w:r>
              <w:rPr>
                <w:rFonts w:ascii="Times New Roman" w:eastAsia="Times New Roman" w:hAnsi="Times New Roman" w:cs="Times New Roman"/>
                <w:color w:val="000000" w:themeColor="text1"/>
                <w:sz w:val="20"/>
                <w:szCs w:val="20"/>
                <w:lang w:eastAsia="sk-SK"/>
              </w:rPr>
              <w:t xml:space="preserve"> (tento príplatok bude patriť zamestnancovi v zahraničnej službe počas trvania nároku na ošetrovné, </w:t>
            </w:r>
            <w:proofErr w:type="spellStart"/>
            <w:r>
              <w:rPr>
                <w:rFonts w:ascii="Times New Roman" w:eastAsia="Times New Roman" w:hAnsi="Times New Roman" w:cs="Times New Roman"/>
                <w:color w:val="000000" w:themeColor="text1"/>
                <w:sz w:val="20"/>
                <w:szCs w:val="20"/>
                <w:lang w:eastAsia="sk-SK"/>
              </w:rPr>
              <w:t>t.j</w:t>
            </w:r>
            <w:proofErr w:type="spellEnd"/>
            <w:r>
              <w:rPr>
                <w:rFonts w:ascii="Times New Roman" w:eastAsia="Times New Roman" w:hAnsi="Times New Roman" w:cs="Times New Roman"/>
                <w:color w:val="000000" w:themeColor="text1"/>
                <w:sz w:val="20"/>
                <w:szCs w:val="20"/>
                <w:lang w:eastAsia="sk-SK"/>
              </w:rPr>
              <w:t xml:space="preserve">. najviac 14 alebo 90 dní podľa vzniku nároku na ošetrovné podľa zákona </w:t>
            </w:r>
            <w:r w:rsidR="00E16A53">
              <w:rPr>
                <w:rFonts w:ascii="Times New Roman" w:eastAsia="Times New Roman" w:hAnsi="Times New Roman" w:cs="Times New Roman"/>
                <w:color w:val="000000" w:themeColor="text1"/>
                <w:sz w:val="20"/>
                <w:szCs w:val="20"/>
                <w:lang w:eastAsia="sk-SK"/>
              </w:rPr>
              <w:br/>
            </w:r>
            <w:r>
              <w:rPr>
                <w:rFonts w:ascii="Times New Roman" w:eastAsia="Times New Roman" w:hAnsi="Times New Roman" w:cs="Times New Roman"/>
                <w:color w:val="000000" w:themeColor="text1"/>
                <w:sz w:val="20"/>
                <w:szCs w:val="20"/>
                <w:lang w:eastAsia="sk-SK"/>
              </w:rPr>
              <w:t xml:space="preserve">č. 461/2003 Z. z. </w:t>
            </w:r>
            <w:r w:rsidR="00583064">
              <w:rPr>
                <w:rFonts w:ascii="Times New Roman" w:eastAsia="Times New Roman" w:hAnsi="Times New Roman" w:cs="Times New Roman"/>
                <w:color w:val="000000" w:themeColor="text1"/>
                <w:sz w:val="20"/>
                <w:szCs w:val="20"/>
                <w:lang w:eastAsia="sk-SK"/>
              </w:rPr>
              <w:t>o sociálnom poistení v znení neskorších predpisov</w:t>
            </w:r>
            <w:r>
              <w:rPr>
                <w:rFonts w:ascii="Times New Roman" w:eastAsia="Times New Roman" w:hAnsi="Times New Roman" w:cs="Times New Roman"/>
                <w:color w:val="000000" w:themeColor="text1"/>
                <w:sz w:val="20"/>
                <w:szCs w:val="20"/>
                <w:lang w:eastAsia="sk-SK"/>
              </w:rPr>
              <w:t>)</w:t>
            </w:r>
            <w:r w:rsidRPr="00583064">
              <w:rPr>
                <w:rFonts w:ascii="Times New Roman" w:eastAsia="Times New Roman" w:hAnsi="Times New Roman" w:cs="Times New Roman"/>
                <w:color w:val="000000" w:themeColor="text1"/>
                <w:sz w:val="20"/>
                <w:szCs w:val="20"/>
                <w:lang w:eastAsia="sk-SK"/>
              </w:rPr>
              <w:t>.</w:t>
            </w:r>
          </w:p>
          <w:p w14:paraId="519D1FCF" w14:textId="2D5BC276" w:rsidR="001C5BEF" w:rsidRDefault="007C5F58" w:rsidP="007C5F58">
            <w:pPr>
              <w:spacing w:after="0" w:line="240" w:lineRule="auto"/>
              <w:jc w:val="both"/>
              <w:rPr>
                <w:rFonts w:ascii="Times New Roman" w:eastAsia="Times New Roman" w:hAnsi="Times New Roman" w:cs="Times New Roman"/>
                <w:sz w:val="20"/>
                <w:szCs w:val="20"/>
                <w:lang w:eastAsia="sk-SK"/>
              </w:rPr>
            </w:pPr>
            <w:r w:rsidRPr="00EB5B56">
              <w:rPr>
                <w:rFonts w:ascii="Times New Roman" w:eastAsia="Times New Roman" w:hAnsi="Times New Roman" w:cs="Times New Roman"/>
                <w:sz w:val="20"/>
                <w:szCs w:val="20"/>
                <w:lang w:eastAsia="sk-SK"/>
              </w:rPr>
              <w:lastRenderedPageBreak/>
              <w:t xml:space="preserve">Zamestnanci vykonávajúci zahraničnú službu poberajú za výkon tejto služby zahraničný plat, ktorý </w:t>
            </w:r>
            <w:bookmarkStart w:id="0" w:name="_Hlk217307857"/>
            <w:r w:rsidRPr="00EB5B56">
              <w:rPr>
                <w:rFonts w:ascii="Times New Roman" w:eastAsia="Times New Roman" w:hAnsi="Times New Roman" w:cs="Times New Roman"/>
                <w:sz w:val="20"/>
                <w:szCs w:val="20"/>
                <w:lang w:eastAsia="sk-SK"/>
              </w:rPr>
              <w:t>predstavuje kompenzáciu reálnych zvýšených životných nákladov</w:t>
            </w:r>
            <w:bookmarkEnd w:id="0"/>
            <w:r w:rsidRPr="00EB5B56">
              <w:rPr>
                <w:rFonts w:ascii="Times New Roman" w:eastAsia="Times New Roman" w:hAnsi="Times New Roman" w:cs="Times New Roman"/>
                <w:sz w:val="20"/>
                <w:szCs w:val="20"/>
                <w:lang w:eastAsia="sk-SK"/>
              </w:rPr>
              <w:t xml:space="preserve">, ktoré títo zamestnanci počas ich výkonu služby v zahraničí majú, a to bez ohľadu na ich zdravotný stav či potrebu ošetrovania člena rodiny. Poberanie dávok zo slovenského sociálneho poistenia </w:t>
            </w:r>
            <w:r w:rsidR="00B24FF3">
              <w:rPr>
                <w:rFonts w:ascii="Times New Roman" w:eastAsia="Times New Roman" w:hAnsi="Times New Roman" w:cs="Times New Roman"/>
                <w:sz w:val="20"/>
                <w:szCs w:val="20"/>
                <w:lang w:eastAsia="sk-SK"/>
              </w:rPr>
              <w:t xml:space="preserve">v zahraničí </w:t>
            </w:r>
            <w:r w:rsidRPr="00EB5B56">
              <w:rPr>
                <w:rFonts w:ascii="Times New Roman" w:eastAsia="Times New Roman" w:hAnsi="Times New Roman" w:cs="Times New Roman"/>
                <w:sz w:val="20"/>
                <w:szCs w:val="20"/>
                <w:lang w:eastAsia="sk-SK"/>
              </w:rPr>
              <w:t>či už v prípade dočasnej pracovnej neschopnosti alebo počas čerpania ošetrovného</w:t>
            </w:r>
            <w:r w:rsidR="008C4CB6">
              <w:rPr>
                <w:rFonts w:ascii="Times New Roman" w:eastAsia="Times New Roman" w:hAnsi="Times New Roman" w:cs="Times New Roman"/>
                <w:sz w:val="20"/>
                <w:szCs w:val="20"/>
                <w:lang w:eastAsia="sk-SK"/>
              </w:rPr>
              <w:t>,</w:t>
            </w:r>
            <w:r w:rsidRPr="00EB5B56">
              <w:rPr>
                <w:rFonts w:ascii="Times New Roman" w:eastAsia="Times New Roman" w:hAnsi="Times New Roman" w:cs="Times New Roman"/>
                <w:sz w:val="20"/>
                <w:szCs w:val="20"/>
                <w:lang w:eastAsia="sk-SK"/>
              </w:rPr>
              <w:t xml:space="preserve"> predstavuje </w:t>
            </w:r>
            <w:r w:rsidR="00B4643A">
              <w:rPr>
                <w:rFonts w:ascii="Times New Roman" w:eastAsia="Times New Roman" w:hAnsi="Times New Roman" w:cs="Times New Roman"/>
                <w:sz w:val="20"/>
                <w:szCs w:val="20"/>
                <w:lang w:eastAsia="sk-SK"/>
              </w:rPr>
              <w:t xml:space="preserve">v súčasnosti </w:t>
            </w:r>
            <w:r w:rsidRPr="00EB5B56">
              <w:rPr>
                <w:rFonts w:ascii="Times New Roman" w:eastAsia="Times New Roman" w:hAnsi="Times New Roman" w:cs="Times New Roman"/>
                <w:sz w:val="20"/>
                <w:szCs w:val="20"/>
                <w:lang w:eastAsia="sk-SK"/>
              </w:rPr>
              <w:t>podstatnú stratu príjmu</w:t>
            </w:r>
            <w:r w:rsidR="00B24FF3">
              <w:rPr>
                <w:rFonts w:ascii="Times New Roman" w:eastAsia="Times New Roman" w:hAnsi="Times New Roman" w:cs="Times New Roman"/>
                <w:sz w:val="20"/>
                <w:szCs w:val="20"/>
                <w:lang w:eastAsia="sk-SK"/>
              </w:rPr>
              <w:t xml:space="preserve"> o to viac</w:t>
            </w:r>
            <w:r w:rsidRPr="00EB5B56">
              <w:rPr>
                <w:rFonts w:ascii="Times New Roman" w:eastAsia="Times New Roman" w:hAnsi="Times New Roman" w:cs="Times New Roman"/>
                <w:sz w:val="20"/>
                <w:szCs w:val="20"/>
                <w:lang w:eastAsia="sk-SK"/>
              </w:rPr>
              <w:t xml:space="preserve">,  </w:t>
            </w:r>
            <w:r w:rsidR="00B24FF3">
              <w:rPr>
                <w:rFonts w:ascii="Times New Roman" w:eastAsia="Times New Roman" w:hAnsi="Times New Roman" w:cs="Times New Roman"/>
                <w:sz w:val="20"/>
                <w:szCs w:val="20"/>
                <w:lang w:eastAsia="sk-SK"/>
              </w:rPr>
              <w:t>že</w:t>
            </w:r>
            <w:r w:rsidR="00B24FF3" w:rsidRPr="00EB5B56">
              <w:rPr>
                <w:rFonts w:ascii="Times New Roman" w:eastAsia="Times New Roman" w:hAnsi="Times New Roman" w:cs="Times New Roman"/>
                <w:sz w:val="20"/>
                <w:szCs w:val="20"/>
                <w:lang w:eastAsia="sk-SK"/>
              </w:rPr>
              <w:t xml:space="preserve"> </w:t>
            </w:r>
            <w:r w:rsidRPr="00EB5B56">
              <w:rPr>
                <w:rFonts w:ascii="Times New Roman" w:eastAsia="Times New Roman" w:hAnsi="Times New Roman" w:cs="Times New Roman"/>
                <w:sz w:val="20"/>
                <w:szCs w:val="20"/>
                <w:lang w:eastAsia="sk-SK"/>
              </w:rPr>
              <w:t>náklady</w:t>
            </w:r>
            <w:r w:rsidR="00B24FF3">
              <w:rPr>
                <w:rFonts w:ascii="Times New Roman" w:eastAsia="Times New Roman" w:hAnsi="Times New Roman" w:cs="Times New Roman"/>
                <w:sz w:val="20"/>
                <w:szCs w:val="20"/>
                <w:lang w:eastAsia="sk-SK"/>
              </w:rPr>
              <w:t xml:space="preserve"> v zahraničí</w:t>
            </w:r>
            <w:r w:rsidRPr="00EB5B56">
              <w:rPr>
                <w:rFonts w:ascii="Times New Roman" w:eastAsia="Times New Roman" w:hAnsi="Times New Roman" w:cs="Times New Roman"/>
                <w:sz w:val="20"/>
                <w:szCs w:val="20"/>
                <w:lang w:eastAsia="sk-SK"/>
              </w:rPr>
              <w:t xml:space="preserve"> sú v porovnaní so životom </w:t>
            </w:r>
            <w:r w:rsidR="00E837DE">
              <w:rPr>
                <w:rFonts w:ascii="Times New Roman" w:eastAsia="Times New Roman" w:hAnsi="Times New Roman" w:cs="Times New Roman"/>
                <w:sz w:val="20"/>
                <w:szCs w:val="20"/>
                <w:lang w:eastAsia="sk-SK"/>
              </w:rPr>
              <w:br/>
            </w:r>
            <w:r w:rsidRPr="00EB5B56">
              <w:rPr>
                <w:rFonts w:ascii="Times New Roman" w:eastAsia="Times New Roman" w:hAnsi="Times New Roman" w:cs="Times New Roman"/>
                <w:sz w:val="20"/>
                <w:szCs w:val="20"/>
                <w:lang w:eastAsia="sk-SK"/>
              </w:rPr>
              <w:t xml:space="preserve">na Slovensku </w:t>
            </w:r>
            <w:r w:rsidR="00550E82">
              <w:rPr>
                <w:rFonts w:ascii="Times New Roman" w:eastAsia="Times New Roman" w:hAnsi="Times New Roman" w:cs="Times New Roman"/>
                <w:sz w:val="20"/>
                <w:szCs w:val="20"/>
                <w:lang w:eastAsia="sk-SK"/>
              </w:rPr>
              <w:t xml:space="preserve">vo väčšine krajín </w:t>
            </w:r>
            <w:r w:rsidRPr="00EB5B56">
              <w:rPr>
                <w:rFonts w:ascii="Times New Roman" w:eastAsia="Times New Roman" w:hAnsi="Times New Roman" w:cs="Times New Roman"/>
                <w:sz w:val="20"/>
                <w:szCs w:val="20"/>
                <w:lang w:eastAsia="sk-SK"/>
              </w:rPr>
              <w:t xml:space="preserve">zvýšené. </w:t>
            </w:r>
            <w:r w:rsidR="008D6EA5">
              <w:rPr>
                <w:rFonts w:ascii="Times New Roman" w:eastAsia="Times New Roman" w:hAnsi="Times New Roman" w:cs="Times New Roman"/>
                <w:sz w:val="20"/>
                <w:szCs w:val="20"/>
                <w:lang w:eastAsia="sk-SK"/>
              </w:rPr>
              <w:t>Z</w:t>
            </w:r>
            <w:r w:rsidRPr="00EB5B56">
              <w:rPr>
                <w:rFonts w:ascii="Times New Roman" w:eastAsia="Times New Roman" w:hAnsi="Times New Roman" w:cs="Times New Roman"/>
                <w:sz w:val="20"/>
                <w:szCs w:val="20"/>
                <w:lang w:eastAsia="sk-SK"/>
              </w:rPr>
              <w:t>amestnanec</w:t>
            </w:r>
            <w:r w:rsidR="008D6EA5">
              <w:rPr>
                <w:rFonts w:ascii="Times New Roman" w:eastAsia="Times New Roman" w:hAnsi="Times New Roman" w:cs="Times New Roman"/>
                <w:sz w:val="20"/>
                <w:szCs w:val="20"/>
                <w:lang w:eastAsia="sk-SK"/>
              </w:rPr>
              <w:t xml:space="preserve"> v zahraničnej službe</w:t>
            </w:r>
            <w:r w:rsidRPr="00EB5B56">
              <w:rPr>
                <w:rFonts w:ascii="Times New Roman" w:eastAsia="Times New Roman" w:hAnsi="Times New Roman" w:cs="Times New Roman"/>
                <w:sz w:val="20"/>
                <w:szCs w:val="20"/>
                <w:lang w:eastAsia="sk-SK"/>
              </w:rPr>
              <w:t xml:space="preserve"> prijíma</w:t>
            </w:r>
            <w:r w:rsidR="00550E82">
              <w:rPr>
                <w:rFonts w:ascii="Times New Roman" w:eastAsia="Times New Roman" w:hAnsi="Times New Roman" w:cs="Times New Roman"/>
                <w:sz w:val="20"/>
                <w:szCs w:val="20"/>
                <w:lang w:eastAsia="sk-SK"/>
              </w:rPr>
              <w:t xml:space="preserve"> vyššie</w:t>
            </w:r>
            <w:r w:rsidRPr="00EB5B56">
              <w:rPr>
                <w:rFonts w:ascii="Times New Roman" w:eastAsia="Times New Roman" w:hAnsi="Times New Roman" w:cs="Times New Roman"/>
                <w:sz w:val="20"/>
                <w:szCs w:val="20"/>
                <w:lang w:eastAsia="sk-SK"/>
              </w:rPr>
              <w:t xml:space="preserve"> či už osobné, rodinné alebo zdravotné riziká v dôsledku svojho pôsobenia v prijímajúcej krajine. Hlavným účelom novo zavádzaných inštitútov je zabezpečenie  zamestnanca v zahraničnej službe</w:t>
            </w:r>
            <w:r w:rsidR="00362C8A">
              <w:rPr>
                <w:rFonts w:ascii="Times New Roman" w:eastAsia="Times New Roman" w:hAnsi="Times New Roman" w:cs="Times New Roman"/>
                <w:sz w:val="20"/>
                <w:szCs w:val="20"/>
                <w:lang w:eastAsia="sk-SK"/>
              </w:rPr>
              <w:t>,</w:t>
            </w:r>
            <w:r w:rsidRPr="00EB5B56">
              <w:rPr>
                <w:rFonts w:ascii="Times New Roman" w:eastAsia="Times New Roman" w:hAnsi="Times New Roman" w:cs="Times New Roman"/>
                <w:sz w:val="20"/>
                <w:szCs w:val="20"/>
                <w:lang w:eastAsia="sk-SK"/>
              </w:rPr>
              <w:t xml:space="preserve"> ak sa ocitne v situáciách, ktoré nemôže ovplyvniť.</w:t>
            </w:r>
            <w:r w:rsidR="001C5BEF">
              <w:rPr>
                <w:rFonts w:ascii="Times New Roman" w:eastAsia="Times New Roman" w:hAnsi="Times New Roman" w:cs="Times New Roman"/>
                <w:sz w:val="20"/>
                <w:szCs w:val="20"/>
                <w:lang w:eastAsia="sk-SK"/>
              </w:rPr>
              <w:t xml:space="preserve"> </w:t>
            </w:r>
          </w:p>
          <w:p w14:paraId="249CDB3B" w14:textId="5D320CC4" w:rsidR="007C5F58" w:rsidRPr="00EB5B56" w:rsidRDefault="007C5F58" w:rsidP="007C5F58">
            <w:pPr>
              <w:spacing w:after="0" w:line="240" w:lineRule="auto"/>
              <w:jc w:val="both"/>
              <w:rPr>
                <w:rFonts w:ascii="Times New Roman" w:eastAsia="Times New Roman" w:hAnsi="Times New Roman" w:cs="Times New Roman"/>
                <w:sz w:val="20"/>
                <w:szCs w:val="20"/>
                <w:lang w:eastAsia="sk-SK"/>
              </w:rPr>
            </w:pPr>
            <w:r w:rsidRPr="00EB5B56">
              <w:rPr>
                <w:rFonts w:ascii="Times New Roman" w:eastAsia="Times New Roman" w:hAnsi="Times New Roman" w:cs="Times New Roman"/>
                <w:sz w:val="20"/>
                <w:szCs w:val="20"/>
                <w:lang w:eastAsia="sk-SK"/>
              </w:rPr>
              <w:t>Uvedené príplatky zároveň majú za cieľ prispieť k stabilite personálneho obsadenia zastupiteľských úradov a  k zatraktívneniu výkonu zahraničnej služby, a teda k zvýšeniu záujmu o výkon zahraničnej služby, ktorý má</w:t>
            </w:r>
            <w:r w:rsidR="008C4CB6">
              <w:rPr>
                <w:rFonts w:ascii="Times New Roman" w:eastAsia="Times New Roman" w:hAnsi="Times New Roman" w:cs="Times New Roman"/>
                <w:sz w:val="20"/>
                <w:szCs w:val="20"/>
                <w:lang w:eastAsia="sk-SK"/>
              </w:rPr>
              <w:t>,</w:t>
            </w:r>
            <w:r w:rsidRPr="00EB5B56">
              <w:rPr>
                <w:rFonts w:ascii="Times New Roman" w:eastAsia="Times New Roman" w:hAnsi="Times New Roman" w:cs="Times New Roman"/>
                <w:sz w:val="20"/>
                <w:szCs w:val="20"/>
                <w:lang w:eastAsia="sk-SK"/>
              </w:rPr>
              <w:t xml:space="preserve"> s ohľadom na špecifiká jej výkonu</w:t>
            </w:r>
            <w:r w:rsidR="008C4CB6">
              <w:rPr>
                <w:rFonts w:ascii="Times New Roman" w:eastAsia="Times New Roman" w:hAnsi="Times New Roman" w:cs="Times New Roman"/>
                <w:sz w:val="20"/>
                <w:szCs w:val="20"/>
                <w:lang w:eastAsia="sk-SK"/>
              </w:rPr>
              <w:t>,</w:t>
            </w:r>
            <w:r w:rsidRPr="00EB5B56">
              <w:rPr>
                <w:rFonts w:ascii="Times New Roman" w:eastAsia="Times New Roman" w:hAnsi="Times New Roman" w:cs="Times New Roman"/>
                <w:sz w:val="20"/>
                <w:szCs w:val="20"/>
                <w:lang w:eastAsia="sk-SK"/>
              </w:rPr>
              <w:t xml:space="preserve"> klesajúcu tendenciu. Uvedené príplatky predstavujú jeden z nástrojov, ktorý má potenciál prispieť k profesionálnemu a kontinuálnemu výkonu zahraničnej služby. Z rovnakých dôvodov sa navrhuje aj </w:t>
            </w:r>
            <w:r w:rsidR="000D1D33" w:rsidRPr="00EB5B56">
              <w:rPr>
                <w:rFonts w:ascii="Times New Roman" w:eastAsia="Times New Roman" w:hAnsi="Times New Roman" w:cs="Times New Roman"/>
                <w:sz w:val="20"/>
                <w:szCs w:val="20"/>
                <w:lang w:eastAsia="sk-SK"/>
              </w:rPr>
              <w:t>zavedeni</w:t>
            </w:r>
            <w:r w:rsidR="000D1D33">
              <w:rPr>
                <w:rFonts w:ascii="Times New Roman" w:eastAsia="Times New Roman" w:hAnsi="Times New Roman" w:cs="Times New Roman"/>
                <w:sz w:val="20"/>
                <w:szCs w:val="20"/>
                <w:lang w:eastAsia="sk-SK"/>
              </w:rPr>
              <w:t>e</w:t>
            </w:r>
            <w:r w:rsidR="000D1D33" w:rsidRPr="00EB5B56">
              <w:rPr>
                <w:rFonts w:ascii="Times New Roman" w:eastAsia="Times New Roman" w:hAnsi="Times New Roman" w:cs="Times New Roman"/>
                <w:sz w:val="20"/>
                <w:szCs w:val="20"/>
                <w:lang w:eastAsia="sk-SK"/>
              </w:rPr>
              <w:t xml:space="preserve"> </w:t>
            </w:r>
            <w:r w:rsidRPr="00EB5B56">
              <w:rPr>
                <w:rFonts w:ascii="Times New Roman" w:eastAsia="Times New Roman" w:hAnsi="Times New Roman" w:cs="Times New Roman"/>
                <w:sz w:val="20"/>
                <w:szCs w:val="20"/>
                <w:lang w:eastAsia="sk-SK"/>
              </w:rPr>
              <w:t>príplatku k materskému, a to po dobu, po ktorú má zamestnanec v zahraničnej službe nárok na materské podľa zákona č. 461/2003 Z. z. o sociálnom poistení v znení neskorších predpisov. V aplikačnej praxi je bežné, že zamestnankyne v zahraničnej službe, ktorým vznikne nárok na materské počas trvania ich dočasného vyslania</w:t>
            </w:r>
            <w:r w:rsidR="00362C8A">
              <w:rPr>
                <w:rFonts w:ascii="Times New Roman" w:eastAsia="Times New Roman" w:hAnsi="Times New Roman" w:cs="Times New Roman"/>
                <w:sz w:val="20"/>
                <w:szCs w:val="20"/>
                <w:lang w:eastAsia="sk-SK"/>
              </w:rPr>
              <w:t xml:space="preserve"> alebo vyslania</w:t>
            </w:r>
            <w:r w:rsidR="00B03F08">
              <w:rPr>
                <w:rFonts w:ascii="Times New Roman" w:eastAsia="Times New Roman" w:hAnsi="Times New Roman" w:cs="Times New Roman"/>
                <w:sz w:val="20"/>
                <w:szCs w:val="20"/>
                <w:lang w:eastAsia="sk-SK"/>
              </w:rPr>
              <w:t>,</w:t>
            </w:r>
            <w:r w:rsidRPr="00EB5B56">
              <w:rPr>
                <w:rFonts w:ascii="Times New Roman" w:eastAsia="Times New Roman" w:hAnsi="Times New Roman" w:cs="Times New Roman"/>
                <w:sz w:val="20"/>
                <w:szCs w:val="20"/>
                <w:lang w:eastAsia="sk-SK"/>
              </w:rPr>
              <w:t xml:space="preserve"> majú záujem bezprostredne po uplynutí tohto obdobia pokračovať a opätovne nastúpiť na výkon zahraničnej služby. Zavedenie príplatku k materskému je výrazný sociálny benefit, ktorý predstavuje kompenzáciu zvýšených životných nákladov v zahraničí.    </w:t>
            </w:r>
          </w:p>
          <w:p w14:paraId="30932706" w14:textId="030427CC" w:rsidR="007C5F58" w:rsidRPr="00EB5B56" w:rsidRDefault="007C5F58" w:rsidP="007C5F58">
            <w:pPr>
              <w:spacing w:after="0" w:line="240" w:lineRule="auto"/>
              <w:jc w:val="both"/>
              <w:rPr>
                <w:rFonts w:ascii="Times New Roman" w:hAnsi="Times New Roman" w:cs="Times New Roman"/>
                <w:sz w:val="20"/>
                <w:szCs w:val="20"/>
              </w:rPr>
            </w:pPr>
            <w:r w:rsidRPr="00EB5B56">
              <w:rPr>
                <w:rFonts w:ascii="Times New Roman" w:hAnsi="Times New Roman" w:cs="Times New Roman"/>
                <w:sz w:val="20"/>
                <w:szCs w:val="20"/>
              </w:rPr>
              <w:t>V dôsledku týchto príplatkov dôjde k zvýšeniu príjmov domácnosti zamestnancov v zahraničnej službe.</w:t>
            </w:r>
          </w:p>
          <w:p w14:paraId="1C7E5C2B" w14:textId="5296523C" w:rsidR="007C5F58" w:rsidRPr="00EB5B56" w:rsidRDefault="00C643EC" w:rsidP="00EB5B56">
            <w:pPr>
              <w:spacing w:after="0" w:line="24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p>
        </w:tc>
      </w:tr>
      <w:tr w:rsidR="002644DE" w:rsidRPr="002644DE" w14:paraId="47C52998" w14:textId="77777777" w:rsidTr="000800FC">
        <w:trPr>
          <w:trHeight w:val="397"/>
          <w:jc w:val="center"/>
        </w:trPr>
        <w:tc>
          <w:tcPr>
            <w:tcW w:w="129" w:type="pct"/>
            <w:vMerge w:val="restart"/>
            <w:tcBorders>
              <w:top w:val="single" w:sz="4" w:space="0" w:color="auto"/>
            </w:tcBorders>
            <w:vAlign w:val="center"/>
          </w:tcPr>
          <w:p w14:paraId="18F257BC"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lastRenderedPageBreak/>
              <w:t>c)</w:t>
            </w:r>
          </w:p>
        </w:tc>
        <w:tc>
          <w:tcPr>
            <w:tcW w:w="1642" w:type="pct"/>
            <w:tcBorders>
              <w:top w:val="single" w:sz="4" w:space="0" w:color="auto"/>
            </w:tcBorders>
          </w:tcPr>
          <w:p w14:paraId="241C8A5C"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Špecifikujte </w:t>
            </w:r>
            <w:r w:rsidRPr="002644DE">
              <w:rPr>
                <w:rFonts w:ascii="Times New Roman" w:eastAsia="Calibri" w:hAnsi="Times New Roman" w:cs="Times New Roman"/>
                <w:i/>
                <w:sz w:val="20"/>
                <w:szCs w:val="20"/>
                <w:lang w:eastAsia="sk-SK"/>
              </w:rPr>
              <w:t>ovplyvnené skupiny:</w:t>
            </w:r>
          </w:p>
        </w:tc>
        <w:tc>
          <w:tcPr>
            <w:tcW w:w="3229" w:type="pct"/>
            <w:tcBorders>
              <w:top w:val="single" w:sz="4" w:space="0" w:color="auto"/>
            </w:tcBorders>
          </w:tcPr>
          <w:p w14:paraId="0EF9A531" w14:textId="77777777" w:rsidR="002644DE" w:rsidRDefault="00636449" w:rsidP="002644DE">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1</w:t>
            </w:r>
          </w:p>
          <w:p w14:paraId="75F4B4B3" w14:textId="057590DF" w:rsidR="00C643EC" w:rsidRPr="00B35B39" w:rsidRDefault="00C643EC" w:rsidP="002644DE">
            <w:pPr>
              <w:spacing w:after="0" w:line="240" w:lineRule="auto"/>
              <w:rPr>
                <w:rFonts w:ascii="Times New Roman" w:eastAsia="Calibri" w:hAnsi="Times New Roman" w:cs="Times New Roman"/>
                <w:iCs/>
                <w:sz w:val="20"/>
                <w:szCs w:val="20"/>
                <w:lang w:eastAsia="sk-SK"/>
              </w:rPr>
            </w:pPr>
            <w:r w:rsidRPr="00B35B39">
              <w:rPr>
                <w:rFonts w:ascii="Times New Roman" w:eastAsia="Calibri" w:hAnsi="Times New Roman" w:cs="Times New Roman"/>
                <w:iCs/>
                <w:sz w:val="18"/>
                <w:szCs w:val="20"/>
                <w:lang w:eastAsia="sk-SK"/>
              </w:rPr>
              <w:t>Zamestnanci v zahraničnej službe</w:t>
            </w:r>
          </w:p>
        </w:tc>
      </w:tr>
      <w:tr w:rsidR="002644DE" w:rsidRPr="002644DE" w14:paraId="6B6255E9" w14:textId="77777777" w:rsidTr="000800FC">
        <w:trPr>
          <w:trHeight w:val="397"/>
          <w:jc w:val="center"/>
        </w:trPr>
        <w:tc>
          <w:tcPr>
            <w:tcW w:w="129" w:type="pct"/>
            <w:vMerge/>
            <w:vAlign w:val="center"/>
          </w:tcPr>
          <w:p w14:paraId="71D97BB7"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tcPr>
          <w:p w14:paraId="3F6C10F8" w14:textId="77777777"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tcPr>
          <w:p w14:paraId="2FD3CCBE" w14:textId="77777777"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14:paraId="479B9A44" w14:textId="77777777" w:rsidTr="000800FC">
        <w:trPr>
          <w:trHeight w:val="454"/>
          <w:jc w:val="center"/>
        </w:trPr>
        <w:tc>
          <w:tcPr>
            <w:tcW w:w="129" w:type="pct"/>
            <w:tcBorders>
              <w:top w:val="dotted" w:sz="4" w:space="0" w:color="auto"/>
            </w:tcBorders>
            <w:shd w:val="clear" w:color="auto" w:fill="F2F2F2"/>
            <w:vAlign w:val="center"/>
          </w:tcPr>
          <w:p w14:paraId="3686B106"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w:t>
            </w:r>
          </w:p>
        </w:tc>
        <w:tc>
          <w:tcPr>
            <w:tcW w:w="4871" w:type="pct"/>
            <w:gridSpan w:val="2"/>
            <w:tcBorders>
              <w:top w:val="dotted" w:sz="4" w:space="0" w:color="auto"/>
            </w:tcBorders>
            <w:shd w:val="clear" w:color="auto" w:fill="F2F2F2"/>
            <w:vAlign w:val="center"/>
          </w:tcPr>
          <w:p w14:paraId="684203E0" w14:textId="77777777" w:rsidR="002644DE" w:rsidRPr="002644DE" w:rsidRDefault="002644DE" w:rsidP="002644DE">
            <w:pPr>
              <w:spacing w:after="0" w:line="240" w:lineRule="auto"/>
              <w:rPr>
                <w:rFonts w:ascii="Times New Roman" w:eastAsia="Calibri" w:hAnsi="Times New Roman" w:cs="Times New Roman"/>
                <w:sz w:val="20"/>
                <w:szCs w:val="20"/>
                <w:lang w:eastAsia="sk-SK"/>
              </w:rPr>
            </w:pPr>
            <w:r w:rsidRPr="002644DE">
              <w:rPr>
                <w:rFonts w:ascii="Times New Roman" w:eastAsia="Calibri" w:hAnsi="Times New Roman" w:cs="Times New Roman"/>
                <w:b/>
                <w:i/>
                <w:sz w:val="20"/>
                <w:szCs w:val="20"/>
                <w:lang w:eastAsia="sk-SK"/>
              </w:rPr>
              <w:t>Kvantifikujte</w:t>
            </w:r>
            <w:r w:rsidRPr="002644DE">
              <w:rPr>
                <w:rFonts w:ascii="Times New Roman" w:eastAsia="Calibri" w:hAnsi="Times New Roman" w:cs="Times New Roman"/>
                <w:i/>
                <w:sz w:val="20"/>
                <w:szCs w:val="20"/>
                <w:lang w:eastAsia="sk-SK"/>
              </w:rPr>
              <w:t xml:space="preserve"> rast príjmov alebo pokles výdavkov </w:t>
            </w:r>
            <w:r w:rsidRPr="002644DE">
              <w:rPr>
                <w:rFonts w:ascii="Times New Roman" w:eastAsia="Calibri" w:hAnsi="Times New Roman" w:cs="Times New Roman"/>
                <w:b/>
                <w:i/>
                <w:sz w:val="20"/>
                <w:szCs w:val="20"/>
                <w:lang w:eastAsia="sk-SK"/>
              </w:rPr>
              <w:t>za jednotlivé</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ovplyvnené</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skupiny</w:t>
            </w:r>
            <w:r w:rsidRPr="002644DE">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2644DE" w:rsidRPr="002644DE" w14:paraId="1C8FCAE4" w14:textId="77777777" w:rsidTr="000800FC">
        <w:trPr>
          <w:trHeight w:val="680"/>
          <w:jc w:val="center"/>
        </w:trPr>
        <w:tc>
          <w:tcPr>
            <w:tcW w:w="129" w:type="pct"/>
            <w:vMerge w:val="restart"/>
            <w:tcBorders>
              <w:top w:val="dotted" w:sz="4" w:space="0" w:color="auto"/>
            </w:tcBorders>
            <w:vAlign w:val="center"/>
          </w:tcPr>
          <w:p w14:paraId="377A0024"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e)</w:t>
            </w:r>
          </w:p>
        </w:tc>
        <w:tc>
          <w:tcPr>
            <w:tcW w:w="1642" w:type="pct"/>
            <w:tcBorders>
              <w:top w:val="dotted" w:sz="4" w:space="0" w:color="auto"/>
            </w:tcBorders>
          </w:tcPr>
          <w:p w14:paraId="5E642BF5" w14:textId="77777777" w:rsidR="002644DE" w:rsidRPr="00E52014" w:rsidRDefault="002644DE" w:rsidP="002644DE">
            <w:pPr>
              <w:numPr>
                <w:ilvl w:val="0"/>
                <w:numId w:val="11"/>
              </w:numPr>
              <w:spacing w:after="0" w:line="240" w:lineRule="auto"/>
              <w:contextualSpacing/>
              <w:jc w:val="both"/>
              <w:rPr>
                <w:rFonts w:ascii="Times New Roman" w:eastAsia="Calibri" w:hAnsi="Times New Roman" w:cs="Times New Roman"/>
                <w:i/>
                <w:sz w:val="18"/>
                <w:szCs w:val="20"/>
                <w:lang w:eastAsia="sk-SK"/>
              </w:rPr>
            </w:pPr>
            <w:r w:rsidRPr="00E52014">
              <w:rPr>
                <w:rFonts w:ascii="Times New Roman" w:eastAsia="Calibri" w:hAnsi="Times New Roman" w:cs="Times New Roman"/>
                <w:i/>
                <w:sz w:val="18"/>
                <w:szCs w:val="20"/>
                <w:lang w:eastAsia="sk-SK"/>
              </w:rPr>
              <w:t>priemerný rast príjmov/ pokles výdavkov v skupine v eurách a/alebo v % / obdobie:</w:t>
            </w:r>
          </w:p>
          <w:p w14:paraId="43F74FC3" w14:textId="77777777" w:rsidR="002644DE" w:rsidRPr="002644DE" w:rsidRDefault="002644DE" w:rsidP="002644DE">
            <w:pPr>
              <w:numPr>
                <w:ilvl w:val="0"/>
                <w:numId w:val="11"/>
              </w:numPr>
              <w:spacing w:after="0" w:line="240" w:lineRule="auto"/>
              <w:contextualSpacing/>
              <w:jc w:val="both"/>
              <w:rPr>
                <w:rFonts w:ascii="Times New Roman" w:eastAsia="Calibri" w:hAnsi="Times New Roman" w:cs="Times New Roman"/>
                <w:i/>
                <w:sz w:val="20"/>
                <w:szCs w:val="20"/>
                <w:lang w:eastAsia="sk-SK"/>
              </w:rPr>
            </w:pPr>
            <w:r w:rsidRPr="00E52014">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tcPr>
          <w:p w14:paraId="2C525402" w14:textId="77777777" w:rsidR="002644DE" w:rsidRDefault="00636449" w:rsidP="002644DE">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1</w:t>
            </w:r>
          </w:p>
          <w:p w14:paraId="721162CC" w14:textId="4CF71F73" w:rsidR="00B35B39" w:rsidRPr="001C5BEF" w:rsidRDefault="00E52014" w:rsidP="00E52014">
            <w:pPr>
              <w:spacing w:after="0" w:line="240" w:lineRule="auto"/>
              <w:jc w:val="both"/>
              <w:rPr>
                <w:rFonts w:ascii="Times New Roman" w:eastAsia="Calibri" w:hAnsi="Times New Roman" w:cs="Times New Roman"/>
                <w:iCs/>
                <w:sz w:val="20"/>
                <w:szCs w:val="20"/>
                <w:lang w:eastAsia="sk-SK"/>
              </w:rPr>
            </w:pPr>
            <w:r w:rsidRPr="001C5BEF">
              <w:rPr>
                <w:rFonts w:ascii="Times New Roman" w:eastAsia="Calibri" w:hAnsi="Times New Roman" w:cs="Times New Roman"/>
                <w:iCs/>
                <w:sz w:val="20"/>
                <w:szCs w:val="20"/>
                <w:lang w:eastAsia="sk-SK"/>
              </w:rPr>
              <w:t>N</w:t>
            </w:r>
            <w:r w:rsidR="00C610B9" w:rsidRPr="001C5BEF">
              <w:rPr>
                <w:rFonts w:ascii="Times New Roman" w:eastAsia="Calibri" w:hAnsi="Times New Roman" w:cs="Times New Roman"/>
                <w:iCs/>
                <w:sz w:val="20"/>
                <w:szCs w:val="20"/>
                <w:lang w:eastAsia="sk-SK"/>
              </w:rPr>
              <w:t>árast príjmov zamestnancov v</w:t>
            </w:r>
            <w:r w:rsidRPr="001C5BEF">
              <w:rPr>
                <w:rFonts w:ascii="Times New Roman" w:eastAsia="Calibri" w:hAnsi="Times New Roman" w:cs="Times New Roman"/>
                <w:iCs/>
                <w:sz w:val="20"/>
                <w:szCs w:val="20"/>
                <w:lang w:eastAsia="sk-SK"/>
              </w:rPr>
              <w:t> zahraničnej službe v prípade schválenia príplatkov navrhovaných</w:t>
            </w:r>
            <w:r w:rsidR="00C610B9" w:rsidRPr="001C5BEF">
              <w:rPr>
                <w:rFonts w:ascii="Times New Roman" w:eastAsia="Calibri" w:hAnsi="Times New Roman" w:cs="Times New Roman"/>
                <w:iCs/>
                <w:sz w:val="20"/>
                <w:szCs w:val="20"/>
                <w:lang w:eastAsia="sk-SK"/>
              </w:rPr>
              <w:t xml:space="preserve"> </w:t>
            </w:r>
            <w:r w:rsidRPr="001C5BEF">
              <w:rPr>
                <w:rFonts w:ascii="Times New Roman" w:eastAsia="Calibri" w:hAnsi="Times New Roman" w:cs="Times New Roman"/>
                <w:iCs/>
                <w:sz w:val="20"/>
                <w:szCs w:val="20"/>
                <w:lang w:eastAsia="sk-SK"/>
              </w:rPr>
              <w:t>v </w:t>
            </w:r>
            <w:r w:rsidR="00C610B9" w:rsidRPr="001C5BEF">
              <w:rPr>
                <w:rFonts w:ascii="Times New Roman" w:eastAsia="Calibri" w:hAnsi="Times New Roman" w:cs="Times New Roman"/>
                <w:iCs/>
                <w:sz w:val="20"/>
                <w:szCs w:val="20"/>
                <w:lang w:eastAsia="sk-SK"/>
              </w:rPr>
              <w:t>zákon</w:t>
            </w:r>
            <w:r w:rsidRPr="001C5BEF">
              <w:rPr>
                <w:rFonts w:ascii="Times New Roman" w:eastAsia="Calibri" w:hAnsi="Times New Roman" w:cs="Times New Roman"/>
                <w:iCs/>
                <w:sz w:val="20"/>
                <w:szCs w:val="20"/>
                <w:lang w:eastAsia="sk-SK"/>
              </w:rPr>
              <w:t>e o zahraničnej službe</w:t>
            </w:r>
            <w:r w:rsidR="00C610B9" w:rsidRPr="001C5BEF">
              <w:rPr>
                <w:rFonts w:ascii="Times New Roman" w:eastAsia="Calibri" w:hAnsi="Times New Roman" w:cs="Times New Roman"/>
                <w:iCs/>
                <w:sz w:val="20"/>
                <w:szCs w:val="20"/>
                <w:lang w:eastAsia="sk-SK"/>
              </w:rPr>
              <w:t xml:space="preserve"> </w:t>
            </w:r>
            <w:r w:rsidRPr="001C5BEF">
              <w:rPr>
                <w:rFonts w:ascii="Times New Roman" w:eastAsia="Calibri" w:hAnsi="Times New Roman" w:cs="Times New Roman"/>
                <w:iCs/>
                <w:sz w:val="20"/>
                <w:szCs w:val="20"/>
                <w:lang w:eastAsia="sk-SK"/>
              </w:rPr>
              <w:t>sa predpokladá v priemere o</w:t>
            </w:r>
            <w:r w:rsidR="00C610B9" w:rsidRPr="001C5BEF">
              <w:rPr>
                <w:rFonts w:ascii="Times New Roman" w:eastAsia="Calibri" w:hAnsi="Times New Roman" w:cs="Times New Roman"/>
                <w:iCs/>
                <w:sz w:val="20"/>
                <w:szCs w:val="20"/>
                <w:lang w:eastAsia="sk-SK"/>
              </w:rPr>
              <w:t xml:space="preserve"> 9 % čistej mzdy</w:t>
            </w:r>
            <w:r w:rsidRPr="001C5BEF">
              <w:rPr>
                <w:rFonts w:ascii="Times New Roman" w:eastAsia="Calibri" w:hAnsi="Times New Roman" w:cs="Times New Roman"/>
                <w:iCs/>
                <w:sz w:val="20"/>
                <w:szCs w:val="20"/>
                <w:lang w:eastAsia="sk-SK"/>
              </w:rPr>
              <w:t xml:space="preserve"> mesačne.</w:t>
            </w:r>
          </w:p>
          <w:p w14:paraId="22383385" w14:textId="77777777" w:rsidR="00C610B9" w:rsidRPr="001C5BEF" w:rsidRDefault="00C610B9" w:rsidP="00E52014">
            <w:pPr>
              <w:spacing w:after="0" w:line="240" w:lineRule="auto"/>
              <w:jc w:val="both"/>
              <w:rPr>
                <w:rFonts w:ascii="Times New Roman" w:eastAsia="Calibri" w:hAnsi="Times New Roman" w:cs="Times New Roman"/>
                <w:iCs/>
                <w:sz w:val="20"/>
                <w:szCs w:val="20"/>
                <w:lang w:eastAsia="sk-SK"/>
              </w:rPr>
            </w:pPr>
          </w:p>
          <w:p w14:paraId="38B82E24" w14:textId="39F99C4D" w:rsidR="00C610B9" w:rsidRPr="001C5BEF" w:rsidRDefault="00C610B9" w:rsidP="00E52014">
            <w:pPr>
              <w:spacing w:after="0" w:line="240" w:lineRule="auto"/>
              <w:jc w:val="both"/>
              <w:rPr>
                <w:rFonts w:ascii="Times New Roman" w:eastAsia="Calibri" w:hAnsi="Times New Roman" w:cs="Times New Roman"/>
                <w:iCs/>
                <w:sz w:val="20"/>
                <w:szCs w:val="20"/>
                <w:lang w:eastAsia="sk-SK"/>
              </w:rPr>
            </w:pPr>
            <w:r w:rsidRPr="001C5BEF">
              <w:rPr>
                <w:rFonts w:ascii="Times New Roman" w:eastAsia="Calibri" w:hAnsi="Times New Roman" w:cs="Times New Roman"/>
                <w:iCs/>
                <w:sz w:val="20"/>
                <w:szCs w:val="20"/>
                <w:lang w:eastAsia="sk-SK"/>
              </w:rPr>
              <w:t xml:space="preserve">Počet zamestnancov, na ktorých by sa </w:t>
            </w:r>
            <w:r w:rsidR="00E52014" w:rsidRPr="001C5BEF">
              <w:rPr>
                <w:rFonts w:ascii="Times New Roman" w:eastAsia="Calibri" w:hAnsi="Times New Roman" w:cs="Times New Roman"/>
                <w:iCs/>
                <w:sz w:val="20"/>
                <w:szCs w:val="20"/>
                <w:lang w:eastAsia="sk-SK"/>
              </w:rPr>
              <w:t>predmetné opatrenia návrhu zákona vzťahovali je:</w:t>
            </w:r>
          </w:p>
          <w:p w14:paraId="7B07B667" w14:textId="47488869" w:rsidR="00E52014" w:rsidRPr="001C5BEF" w:rsidRDefault="00E52014" w:rsidP="00E52014">
            <w:pPr>
              <w:pStyle w:val="Odsekzoznamu"/>
              <w:numPr>
                <w:ilvl w:val="0"/>
                <w:numId w:val="11"/>
              </w:numPr>
              <w:spacing w:after="0" w:line="240" w:lineRule="auto"/>
              <w:jc w:val="both"/>
              <w:rPr>
                <w:rFonts w:ascii="Times New Roman" w:eastAsia="Calibri" w:hAnsi="Times New Roman" w:cs="Times New Roman"/>
                <w:iCs/>
                <w:sz w:val="20"/>
                <w:szCs w:val="20"/>
                <w:lang w:eastAsia="sk-SK"/>
              </w:rPr>
            </w:pPr>
            <w:r w:rsidRPr="001C5BEF">
              <w:rPr>
                <w:rFonts w:ascii="Times New Roman" w:eastAsia="Calibri" w:hAnsi="Times New Roman" w:cs="Times New Roman"/>
                <w:sz w:val="20"/>
                <w:szCs w:val="20"/>
                <w:lang w:eastAsia="sk-SK"/>
              </w:rPr>
              <w:t>príplatok k materskému – 6 zamestnancov v zahraničnej službe ročne,</w:t>
            </w:r>
          </w:p>
          <w:p w14:paraId="57F38748" w14:textId="02AA38AD" w:rsidR="00E52014" w:rsidRPr="001C5BEF" w:rsidRDefault="00E52014" w:rsidP="00E52014">
            <w:pPr>
              <w:pStyle w:val="Odsekzoznamu"/>
              <w:numPr>
                <w:ilvl w:val="0"/>
                <w:numId w:val="11"/>
              </w:numPr>
              <w:spacing w:after="0" w:line="240" w:lineRule="auto"/>
              <w:jc w:val="both"/>
              <w:rPr>
                <w:rFonts w:ascii="Times New Roman" w:eastAsia="Calibri" w:hAnsi="Times New Roman" w:cs="Times New Roman"/>
                <w:iCs/>
                <w:sz w:val="20"/>
                <w:szCs w:val="20"/>
                <w:lang w:eastAsia="sk-SK"/>
              </w:rPr>
            </w:pPr>
            <w:r w:rsidRPr="001C5BEF">
              <w:rPr>
                <w:rFonts w:ascii="Times New Roman" w:eastAsia="Calibri" w:hAnsi="Times New Roman" w:cs="Times New Roman"/>
                <w:sz w:val="20"/>
                <w:szCs w:val="20"/>
                <w:lang w:eastAsia="sk-SK"/>
              </w:rPr>
              <w:t>príplatok k náhrade príjmu pri dočasnej pracovnej neschopnosti a príplatok k nemocenskému – 100 zamestnancov v zahraničnej službe ročne,</w:t>
            </w:r>
          </w:p>
          <w:p w14:paraId="13D4A3AC" w14:textId="77777777" w:rsidR="00E52014" w:rsidRPr="001C5BEF" w:rsidRDefault="00E52014" w:rsidP="00E52014">
            <w:pPr>
              <w:pStyle w:val="Odsekzoznamu"/>
              <w:numPr>
                <w:ilvl w:val="0"/>
                <w:numId w:val="11"/>
              </w:numPr>
              <w:spacing w:after="0" w:line="240" w:lineRule="auto"/>
              <w:jc w:val="both"/>
              <w:rPr>
                <w:rFonts w:ascii="Times New Roman" w:eastAsia="Calibri" w:hAnsi="Times New Roman" w:cs="Times New Roman"/>
                <w:iCs/>
                <w:sz w:val="20"/>
                <w:szCs w:val="20"/>
                <w:lang w:eastAsia="sk-SK"/>
              </w:rPr>
            </w:pPr>
            <w:r w:rsidRPr="001C5BEF">
              <w:rPr>
                <w:rFonts w:ascii="Times New Roman" w:eastAsia="Calibri" w:hAnsi="Times New Roman" w:cs="Times New Roman"/>
                <w:iCs/>
                <w:sz w:val="20"/>
                <w:szCs w:val="20"/>
                <w:lang w:eastAsia="sk-SK"/>
              </w:rPr>
              <w:t>príplatok k ošetrovnému – 6 zamestnancov v zahraničnej službe ročne.</w:t>
            </w:r>
          </w:p>
          <w:p w14:paraId="68854A83" w14:textId="77777777" w:rsidR="00E52014" w:rsidRPr="001C5BEF" w:rsidRDefault="00E52014" w:rsidP="00E52014">
            <w:pPr>
              <w:spacing w:after="0" w:line="240" w:lineRule="auto"/>
              <w:jc w:val="both"/>
              <w:rPr>
                <w:rFonts w:ascii="Times New Roman" w:eastAsia="Calibri" w:hAnsi="Times New Roman" w:cs="Times New Roman"/>
                <w:iCs/>
                <w:sz w:val="20"/>
                <w:szCs w:val="20"/>
                <w:lang w:eastAsia="sk-SK"/>
              </w:rPr>
            </w:pPr>
          </w:p>
          <w:p w14:paraId="3C5B76CC" w14:textId="2A5C20B4" w:rsidR="00E52014" w:rsidRDefault="00E52014" w:rsidP="00E52014">
            <w:pPr>
              <w:spacing w:after="0" w:line="240" w:lineRule="auto"/>
              <w:jc w:val="both"/>
              <w:rPr>
                <w:rFonts w:ascii="Times New Roman" w:eastAsia="Calibri" w:hAnsi="Times New Roman" w:cs="Times New Roman"/>
                <w:iCs/>
                <w:sz w:val="20"/>
                <w:szCs w:val="20"/>
                <w:lang w:eastAsia="sk-SK"/>
              </w:rPr>
            </w:pPr>
            <w:r w:rsidRPr="001C5BEF">
              <w:rPr>
                <w:rFonts w:ascii="Times New Roman" w:eastAsia="Calibri" w:hAnsi="Times New Roman" w:cs="Times New Roman"/>
                <w:iCs/>
                <w:sz w:val="20"/>
                <w:szCs w:val="20"/>
                <w:lang w:eastAsia="sk-SK"/>
              </w:rPr>
              <w:t>Pri kvantifikácii počtu zamestnancov v zahraničnej službe, ktorí budú ovplyvnen</w:t>
            </w:r>
            <w:r w:rsidR="001C5BEF">
              <w:rPr>
                <w:rFonts w:ascii="Times New Roman" w:eastAsia="Calibri" w:hAnsi="Times New Roman" w:cs="Times New Roman"/>
                <w:iCs/>
                <w:sz w:val="20"/>
                <w:szCs w:val="20"/>
                <w:lang w:eastAsia="sk-SK"/>
              </w:rPr>
              <w:t>í</w:t>
            </w:r>
            <w:r w:rsidRPr="001C5BEF">
              <w:rPr>
                <w:rFonts w:ascii="Times New Roman" w:eastAsia="Calibri" w:hAnsi="Times New Roman" w:cs="Times New Roman"/>
                <w:iCs/>
                <w:sz w:val="20"/>
                <w:szCs w:val="20"/>
                <w:lang w:eastAsia="sk-SK"/>
              </w:rPr>
              <w:t xml:space="preserve"> predkladaným návrhom zákona</w:t>
            </w:r>
            <w:r w:rsidR="001C5BEF">
              <w:rPr>
                <w:rFonts w:ascii="Times New Roman" w:eastAsia="Calibri" w:hAnsi="Times New Roman" w:cs="Times New Roman"/>
                <w:iCs/>
                <w:sz w:val="20"/>
                <w:szCs w:val="20"/>
                <w:lang w:eastAsia="sk-SK"/>
              </w:rPr>
              <w:t>,</w:t>
            </w:r>
            <w:r w:rsidRPr="001C5BEF">
              <w:rPr>
                <w:rFonts w:ascii="Times New Roman" w:eastAsia="Calibri" w:hAnsi="Times New Roman" w:cs="Times New Roman"/>
                <w:iCs/>
                <w:sz w:val="20"/>
                <w:szCs w:val="20"/>
                <w:lang w:eastAsia="sk-SK"/>
              </w:rPr>
              <w:t xml:space="preserve"> sa vychádzalo z počtu zamestnancov v zahraničnej službe, ktorí čerpali príslušné nemocenské dávky v roku 2025. </w:t>
            </w:r>
          </w:p>
          <w:p w14:paraId="07997372" w14:textId="77777777" w:rsidR="00175D71" w:rsidRDefault="00175D71" w:rsidP="00E52014">
            <w:pPr>
              <w:spacing w:after="0" w:line="240" w:lineRule="auto"/>
              <w:jc w:val="both"/>
              <w:rPr>
                <w:rFonts w:ascii="Times New Roman" w:eastAsia="Calibri" w:hAnsi="Times New Roman" w:cs="Times New Roman"/>
                <w:iCs/>
                <w:sz w:val="20"/>
                <w:szCs w:val="20"/>
                <w:lang w:eastAsia="sk-SK"/>
              </w:rPr>
            </w:pPr>
          </w:p>
          <w:p w14:paraId="7C6FCC16" w14:textId="39EE4F0D" w:rsidR="00175D71" w:rsidRPr="00175D71" w:rsidRDefault="00175D71" w:rsidP="00175D71">
            <w:pPr>
              <w:spacing w:after="0" w:line="240" w:lineRule="auto"/>
              <w:jc w:val="both"/>
              <w:rPr>
                <w:rFonts w:ascii="Times New Roman" w:eastAsia="Calibri" w:hAnsi="Times New Roman" w:cs="Times New Roman"/>
                <w:iCs/>
                <w:sz w:val="20"/>
                <w:szCs w:val="20"/>
                <w:lang w:eastAsia="sk-SK"/>
              </w:rPr>
            </w:pPr>
            <w:r>
              <w:rPr>
                <w:rFonts w:ascii="Times New Roman" w:eastAsia="Calibri" w:hAnsi="Times New Roman" w:cs="Times New Roman"/>
                <w:iCs/>
                <w:sz w:val="20"/>
                <w:szCs w:val="20"/>
                <w:u w:val="single"/>
                <w:lang w:eastAsia="sk-SK"/>
              </w:rPr>
              <w:t>Uvádzame tri modelové</w:t>
            </w:r>
            <w:r w:rsidRPr="00175D71">
              <w:rPr>
                <w:rFonts w:ascii="Times New Roman" w:eastAsia="Calibri" w:hAnsi="Times New Roman" w:cs="Times New Roman"/>
                <w:iCs/>
                <w:sz w:val="20"/>
                <w:szCs w:val="20"/>
                <w:u w:val="single"/>
                <w:lang w:eastAsia="sk-SK"/>
              </w:rPr>
              <w:t xml:space="preserve"> situácie</w:t>
            </w:r>
            <w:r>
              <w:rPr>
                <w:rFonts w:ascii="Times New Roman" w:eastAsia="Calibri" w:hAnsi="Times New Roman" w:cs="Times New Roman"/>
                <w:iCs/>
                <w:sz w:val="20"/>
                <w:szCs w:val="20"/>
                <w:u w:val="single"/>
                <w:lang w:eastAsia="sk-SK"/>
              </w:rPr>
              <w:t xml:space="preserve"> ako navrhované príplatky umožnia zamestnancovi v zahraničnej službe preklenúť sociálne situácie akými sú narodenie dieťaťa, choroba alebo úraz alebo starostlivosť o chorého príbuzného bez toho, aby to ohrozilo ich schopnosť adekvátne znášať vysoké životné náklady v zahraničí</w:t>
            </w:r>
            <w:r w:rsidRPr="00175D71">
              <w:rPr>
                <w:rFonts w:ascii="Times New Roman" w:eastAsia="Calibri" w:hAnsi="Times New Roman" w:cs="Times New Roman"/>
                <w:iCs/>
                <w:sz w:val="20"/>
                <w:szCs w:val="20"/>
                <w:lang w:eastAsia="sk-SK"/>
              </w:rPr>
              <w:t>:</w:t>
            </w:r>
          </w:p>
          <w:p w14:paraId="67F55F33" w14:textId="77777777" w:rsidR="00175D71" w:rsidRPr="00175D71" w:rsidRDefault="00175D71" w:rsidP="00175D71">
            <w:pPr>
              <w:spacing w:after="0" w:line="240" w:lineRule="auto"/>
              <w:jc w:val="both"/>
              <w:rPr>
                <w:rFonts w:ascii="Times New Roman" w:eastAsia="Calibri" w:hAnsi="Times New Roman" w:cs="Times New Roman"/>
                <w:iCs/>
                <w:sz w:val="20"/>
                <w:szCs w:val="20"/>
                <w:lang w:eastAsia="sk-SK"/>
              </w:rPr>
            </w:pPr>
          </w:p>
          <w:p w14:paraId="29BF8320" w14:textId="60103BAC" w:rsidR="00175D71" w:rsidRDefault="00175D71" w:rsidP="00175D71">
            <w:pPr>
              <w:numPr>
                <w:ilvl w:val="0"/>
                <w:numId w:val="20"/>
              </w:numPr>
              <w:spacing w:after="0" w:line="240" w:lineRule="auto"/>
              <w:jc w:val="both"/>
              <w:rPr>
                <w:rFonts w:ascii="Times New Roman" w:eastAsia="Calibri" w:hAnsi="Times New Roman" w:cs="Times New Roman"/>
                <w:iCs/>
                <w:sz w:val="20"/>
                <w:szCs w:val="20"/>
                <w:lang w:eastAsia="sk-SK"/>
              </w:rPr>
            </w:pPr>
            <w:r w:rsidRPr="00175D71">
              <w:rPr>
                <w:rFonts w:ascii="Times New Roman" w:eastAsia="Calibri" w:hAnsi="Times New Roman" w:cs="Times New Roman"/>
                <w:iCs/>
                <w:sz w:val="20"/>
                <w:szCs w:val="20"/>
                <w:lang w:eastAsia="sk-SK"/>
              </w:rPr>
              <w:t>V prípade zamestnankyne v zahraničnej službe s</w:t>
            </w:r>
            <w:r w:rsidR="0049530F">
              <w:rPr>
                <w:rFonts w:ascii="Times New Roman" w:eastAsia="Calibri" w:hAnsi="Times New Roman" w:cs="Times New Roman"/>
                <w:iCs/>
                <w:sz w:val="20"/>
                <w:szCs w:val="20"/>
                <w:lang w:eastAsia="sk-SK"/>
              </w:rPr>
              <w:t>o</w:t>
            </w:r>
            <w:r w:rsidRPr="00175D71">
              <w:rPr>
                <w:rFonts w:ascii="Times New Roman" w:eastAsia="Calibri" w:hAnsi="Times New Roman" w:cs="Times New Roman"/>
                <w:iCs/>
                <w:sz w:val="20"/>
                <w:szCs w:val="20"/>
                <w:lang w:eastAsia="sk-SK"/>
              </w:rPr>
              <w:t xml:space="preserve"> zahraničným platom v</w:t>
            </w:r>
            <w:r w:rsidR="0049530F">
              <w:rPr>
                <w:rFonts w:ascii="Times New Roman" w:eastAsia="Calibri" w:hAnsi="Times New Roman" w:cs="Times New Roman"/>
                <w:iCs/>
                <w:sz w:val="20"/>
                <w:szCs w:val="20"/>
                <w:lang w:eastAsia="sk-SK"/>
              </w:rPr>
              <w:t xml:space="preserve"> sume</w:t>
            </w:r>
            <w:r w:rsidRPr="00175D71">
              <w:rPr>
                <w:rFonts w:ascii="Times New Roman" w:eastAsia="Calibri" w:hAnsi="Times New Roman" w:cs="Times New Roman"/>
                <w:iCs/>
                <w:sz w:val="20"/>
                <w:szCs w:val="20"/>
                <w:lang w:eastAsia="sk-SK"/>
              </w:rPr>
              <w:t xml:space="preserve"> 7 287 eur</w:t>
            </w:r>
            <w:r w:rsidR="0049530F">
              <w:rPr>
                <w:rFonts w:ascii="Times New Roman" w:eastAsia="Calibri" w:hAnsi="Times New Roman" w:cs="Times New Roman"/>
                <w:iCs/>
                <w:sz w:val="20"/>
                <w:szCs w:val="20"/>
                <w:lang w:eastAsia="sk-SK"/>
              </w:rPr>
              <w:t xml:space="preserve"> brutto</w:t>
            </w:r>
            <w:r w:rsidRPr="00175D71">
              <w:rPr>
                <w:rFonts w:ascii="Times New Roman" w:eastAsia="Calibri" w:hAnsi="Times New Roman" w:cs="Times New Roman"/>
                <w:iCs/>
                <w:sz w:val="20"/>
                <w:szCs w:val="20"/>
                <w:lang w:eastAsia="sk-SK"/>
              </w:rPr>
              <w:t xml:space="preserve"> a pri poberaní materského </w:t>
            </w:r>
            <w:r w:rsidR="00E16A53">
              <w:rPr>
                <w:rFonts w:ascii="Times New Roman" w:eastAsia="Calibri" w:hAnsi="Times New Roman" w:cs="Times New Roman"/>
                <w:iCs/>
                <w:sz w:val="20"/>
                <w:szCs w:val="20"/>
                <w:lang w:eastAsia="sk-SK"/>
              </w:rPr>
              <w:br/>
            </w:r>
            <w:r w:rsidRPr="00175D71">
              <w:rPr>
                <w:rFonts w:ascii="Times New Roman" w:eastAsia="Calibri" w:hAnsi="Times New Roman" w:cs="Times New Roman"/>
                <w:iCs/>
                <w:sz w:val="20"/>
                <w:szCs w:val="20"/>
                <w:lang w:eastAsia="sk-SK"/>
              </w:rPr>
              <w:lastRenderedPageBreak/>
              <w:t>v maximálnej výške, ktorá pre rok 2026 predstavuje 2 329,90 eur mesačne, by po nadobudnutí účinnosti navrhovanej právnej úpravy vznikol nárok na príplatok k materskému vo výške približne 2 508 eur mesačne</w:t>
            </w:r>
            <w:r w:rsidR="0049530F">
              <w:rPr>
                <w:rFonts w:ascii="Times New Roman" w:eastAsia="Calibri" w:hAnsi="Times New Roman" w:cs="Times New Roman"/>
                <w:iCs/>
                <w:sz w:val="20"/>
                <w:szCs w:val="20"/>
                <w:lang w:eastAsia="sk-SK"/>
              </w:rPr>
              <w:t xml:space="preserve"> netto</w:t>
            </w:r>
            <w:r w:rsidRPr="00175D71">
              <w:rPr>
                <w:rFonts w:ascii="Times New Roman" w:eastAsia="Calibri" w:hAnsi="Times New Roman" w:cs="Times New Roman"/>
                <w:iCs/>
                <w:sz w:val="20"/>
                <w:szCs w:val="20"/>
                <w:lang w:eastAsia="sk-SK"/>
              </w:rPr>
              <w:t xml:space="preserve">. O uvedenú sumu by sa zvýšil mesačný príjem zamestnankyne. </w:t>
            </w:r>
          </w:p>
          <w:p w14:paraId="36FB09DB" w14:textId="77777777" w:rsidR="00175D71" w:rsidRPr="00175D71" w:rsidRDefault="00175D71" w:rsidP="00175D71">
            <w:pPr>
              <w:spacing w:after="0" w:line="240" w:lineRule="auto"/>
              <w:ind w:left="720"/>
              <w:jc w:val="both"/>
              <w:rPr>
                <w:rFonts w:ascii="Times New Roman" w:eastAsia="Calibri" w:hAnsi="Times New Roman" w:cs="Times New Roman"/>
                <w:iCs/>
                <w:sz w:val="20"/>
                <w:szCs w:val="20"/>
                <w:lang w:eastAsia="sk-SK"/>
              </w:rPr>
            </w:pPr>
          </w:p>
          <w:p w14:paraId="33162623" w14:textId="227391AD" w:rsidR="00175D71" w:rsidRPr="00175D71" w:rsidRDefault="00175D71" w:rsidP="00175D71">
            <w:pPr>
              <w:numPr>
                <w:ilvl w:val="0"/>
                <w:numId w:val="20"/>
              </w:numPr>
              <w:spacing w:after="0" w:line="240" w:lineRule="auto"/>
              <w:jc w:val="both"/>
              <w:rPr>
                <w:rFonts w:ascii="Times New Roman" w:eastAsia="Calibri" w:hAnsi="Times New Roman" w:cs="Times New Roman"/>
                <w:iCs/>
                <w:sz w:val="20"/>
                <w:szCs w:val="20"/>
                <w:lang w:eastAsia="sk-SK"/>
              </w:rPr>
            </w:pPr>
            <w:r w:rsidRPr="00175D71">
              <w:rPr>
                <w:rFonts w:ascii="Times New Roman" w:eastAsia="Calibri" w:hAnsi="Times New Roman" w:cs="Times New Roman"/>
                <w:iCs/>
                <w:sz w:val="20"/>
                <w:szCs w:val="20"/>
                <w:lang w:eastAsia="sk-SK"/>
              </w:rPr>
              <w:t>V prípade zamestnankyne v zahraničnej službe s</w:t>
            </w:r>
            <w:r w:rsidR="0049530F">
              <w:rPr>
                <w:rFonts w:ascii="Times New Roman" w:eastAsia="Calibri" w:hAnsi="Times New Roman" w:cs="Times New Roman"/>
                <w:iCs/>
                <w:sz w:val="20"/>
                <w:szCs w:val="20"/>
                <w:lang w:eastAsia="sk-SK"/>
              </w:rPr>
              <w:t xml:space="preserve">o </w:t>
            </w:r>
            <w:r w:rsidRPr="00175D71">
              <w:rPr>
                <w:rFonts w:ascii="Times New Roman" w:eastAsia="Calibri" w:hAnsi="Times New Roman" w:cs="Times New Roman"/>
                <w:iCs/>
                <w:sz w:val="20"/>
                <w:szCs w:val="20"/>
                <w:lang w:eastAsia="sk-SK"/>
              </w:rPr>
              <w:t>zahraničným platom v</w:t>
            </w:r>
            <w:r w:rsidR="0049530F">
              <w:rPr>
                <w:rFonts w:ascii="Times New Roman" w:eastAsia="Calibri" w:hAnsi="Times New Roman" w:cs="Times New Roman"/>
                <w:iCs/>
                <w:sz w:val="20"/>
                <w:szCs w:val="20"/>
                <w:lang w:eastAsia="sk-SK"/>
              </w:rPr>
              <w:t xml:space="preserve"> sume</w:t>
            </w:r>
            <w:r w:rsidRPr="00175D71">
              <w:rPr>
                <w:rFonts w:ascii="Times New Roman" w:eastAsia="Calibri" w:hAnsi="Times New Roman" w:cs="Times New Roman"/>
                <w:iCs/>
                <w:sz w:val="20"/>
                <w:szCs w:val="20"/>
                <w:lang w:eastAsia="sk-SK"/>
              </w:rPr>
              <w:t xml:space="preserve"> 7 296 eur</w:t>
            </w:r>
            <w:r w:rsidR="0049530F">
              <w:rPr>
                <w:rFonts w:ascii="Times New Roman" w:eastAsia="Calibri" w:hAnsi="Times New Roman" w:cs="Times New Roman"/>
                <w:iCs/>
                <w:sz w:val="20"/>
                <w:szCs w:val="20"/>
                <w:lang w:eastAsia="sk-SK"/>
              </w:rPr>
              <w:t xml:space="preserve"> brutto</w:t>
            </w:r>
            <w:r w:rsidRPr="00175D71">
              <w:rPr>
                <w:rFonts w:ascii="Times New Roman" w:eastAsia="Calibri" w:hAnsi="Times New Roman" w:cs="Times New Roman"/>
                <w:iCs/>
                <w:sz w:val="20"/>
                <w:szCs w:val="20"/>
                <w:lang w:eastAsia="sk-SK"/>
              </w:rPr>
              <w:t xml:space="preserve">, ktorej dočasná pracovná neschopnosť trvala 25 dní (napr. od 7. do 31. januára), by jej </w:t>
            </w:r>
            <w:r w:rsidR="00E16A53">
              <w:rPr>
                <w:rFonts w:ascii="Times New Roman" w:eastAsia="Calibri" w:hAnsi="Times New Roman" w:cs="Times New Roman"/>
                <w:iCs/>
                <w:sz w:val="20"/>
                <w:szCs w:val="20"/>
                <w:lang w:eastAsia="sk-SK"/>
              </w:rPr>
              <w:br/>
            </w:r>
            <w:r w:rsidRPr="00175D71">
              <w:rPr>
                <w:rFonts w:ascii="Times New Roman" w:eastAsia="Calibri" w:hAnsi="Times New Roman" w:cs="Times New Roman"/>
                <w:iCs/>
                <w:sz w:val="20"/>
                <w:szCs w:val="20"/>
                <w:lang w:eastAsia="sk-SK"/>
              </w:rPr>
              <w:t xml:space="preserve">podľa súčasnej právnej úpravy patril za mesiac január čistý príjem vrátane náhrady príjmu počas prvých dní dočasnej pracovnej neschopnosti vo výške približne 2 696 eur a nemocenská dávka </w:t>
            </w:r>
            <w:r w:rsidR="00E16A53">
              <w:rPr>
                <w:rFonts w:ascii="Times New Roman" w:eastAsia="Calibri" w:hAnsi="Times New Roman" w:cs="Times New Roman"/>
                <w:iCs/>
                <w:sz w:val="20"/>
                <w:szCs w:val="20"/>
                <w:lang w:eastAsia="sk-SK"/>
              </w:rPr>
              <w:br/>
            </w:r>
            <w:r w:rsidRPr="00175D71">
              <w:rPr>
                <w:rFonts w:ascii="Times New Roman" w:eastAsia="Calibri" w:hAnsi="Times New Roman" w:cs="Times New Roman"/>
                <w:iCs/>
                <w:sz w:val="20"/>
                <w:szCs w:val="20"/>
                <w:lang w:eastAsia="sk-SK"/>
              </w:rPr>
              <w:t>vo výške 775,80 eur. Po nadobudnutí účinnosti navrhovanej úpravy by jej vznikol nárok na príplatok k nemocenskému vo výške približne 2 139 eur. Ak by dočasná pracovná neschopnosť pokračovala aj počas nasledujúceho kalendárneho mesiaca, pričom zamestnankyňa by poberala už len nemocenskú dávku vo výške približne 1 448 eur mesačne, výška príplatku k nemocenskému by dosiahla približne 4 163 eur mesačne.</w:t>
            </w:r>
          </w:p>
          <w:p w14:paraId="73C1D970" w14:textId="77777777" w:rsidR="00175D71" w:rsidRPr="00175D71" w:rsidRDefault="00175D71" w:rsidP="00175D71">
            <w:pPr>
              <w:spacing w:after="0" w:line="240" w:lineRule="auto"/>
              <w:jc w:val="both"/>
              <w:rPr>
                <w:rFonts w:ascii="Times New Roman" w:eastAsia="Calibri" w:hAnsi="Times New Roman" w:cs="Times New Roman"/>
                <w:iCs/>
                <w:sz w:val="20"/>
                <w:szCs w:val="20"/>
                <w:lang w:eastAsia="sk-SK"/>
              </w:rPr>
            </w:pPr>
          </w:p>
          <w:p w14:paraId="6EBF9DE3" w14:textId="46A865E6" w:rsidR="00175D71" w:rsidRPr="00175D71" w:rsidRDefault="00175D71" w:rsidP="00175D71">
            <w:pPr>
              <w:numPr>
                <w:ilvl w:val="0"/>
                <w:numId w:val="20"/>
              </w:numPr>
              <w:spacing w:after="0" w:line="240" w:lineRule="auto"/>
              <w:jc w:val="both"/>
              <w:rPr>
                <w:rFonts w:ascii="Times New Roman" w:eastAsia="Calibri" w:hAnsi="Times New Roman" w:cs="Times New Roman"/>
                <w:iCs/>
                <w:sz w:val="20"/>
                <w:szCs w:val="20"/>
                <w:lang w:eastAsia="sk-SK"/>
              </w:rPr>
            </w:pPr>
            <w:r w:rsidRPr="00175D71">
              <w:rPr>
                <w:rFonts w:ascii="Times New Roman" w:eastAsia="Calibri" w:hAnsi="Times New Roman" w:cs="Times New Roman"/>
                <w:iCs/>
                <w:sz w:val="20"/>
                <w:szCs w:val="20"/>
                <w:lang w:eastAsia="sk-SK"/>
              </w:rPr>
              <w:t>V prípade zamestnanca v zahraničnej službe s</w:t>
            </w:r>
            <w:r w:rsidR="0049530F">
              <w:rPr>
                <w:rFonts w:ascii="Times New Roman" w:eastAsia="Calibri" w:hAnsi="Times New Roman" w:cs="Times New Roman"/>
                <w:iCs/>
                <w:sz w:val="20"/>
                <w:szCs w:val="20"/>
                <w:lang w:eastAsia="sk-SK"/>
              </w:rPr>
              <w:t>o</w:t>
            </w:r>
            <w:r w:rsidRPr="00175D71">
              <w:rPr>
                <w:rFonts w:ascii="Times New Roman" w:eastAsia="Calibri" w:hAnsi="Times New Roman" w:cs="Times New Roman"/>
                <w:iCs/>
                <w:sz w:val="20"/>
                <w:szCs w:val="20"/>
                <w:lang w:eastAsia="sk-SK"/>
              </w:rPr>
              <w:t xml:space="preserve"> zahraničným platom v</w:t>
            </w:r>
            <w:r w:rsidR="0049530F">
              <w:rPr>
                <w:rFonts w:ascii="Times New Roman" w:eastAsia="Calibri" w:hAnsi="Times New Roman" w:cs="Times New Roman"/>
                <w:iCs/>
                <w:sz w:val="20"/>
                <w:szCs w:val="20"/>
                <w:lang w:eastAsia="sk-SK"/>
              </w:rPr>
              <w:t xml:space="preserve"> sume</w:t>
            </w:r>
            <w:r w:rsidRPr="00175D71">
              <w:rPr>
                <w:rFonts w:ascii="Times New Roman" w:eastAsia="Calibri" w:hAnsi="Times New Roman" w:cs="Times New Roman"/>
                <w:iCs/>
                <w:sz w:val="20"/>
                <w:szCs w:val="20"/>
                <w:lang w:eastAsia="sk-SK"/>
              </w:rPr>
              <w:t xml:space="preserve"> 7 296 eur</w:t>
            </w:r>
            <w:r w:rsidR="0049530F">
              <w:rPr>
                <w:rFonts w:ascii="Times New Roman" w:eastAsia="Calibri" w:hAnsi="Times New Roman" w:cs="Times New Roman"/>
                <w:iCs/>
                <w:sz w:val="20"/>
                <w:szCs w:val="20"/>
                <w:lang w:eastAsia="sk-SK"/>
              </w:rPr>
              <w:t xml:space="preserve"> brutto</w:t>
            </w:r>
            <w:r w:rsidRPr="00175D71">
              <w:rPr>
                <w:rFonts w:ascii="Times New Roman" w:eastAsia="Calibri" w:hAnsi="Times New Roman" w:cs="Times New Roman"/>
                <w:iCs/>
                <w:sz w:val="20"/>
                <w:szCs w:val="20"/>
                <w:lang w:eastAsia="sk-SK"/>
              </w:rPr>
              <w:t xml:space="preserve">, ktorý by čerpal ošetrovné z dôvodu ošetrovania člena rodiny počas 10 dní, by jeho čistý príjem podľa súčasnej právnej úpravy predstavoval približne 3 651 eur, pričom výška ošetrovného by dosiahla približne 550 eur. Po nadobudnutí účinnosti navrhovanej právnej úpravy by mu vznikol nárok </w:t>
            </w:r>
            <w:r w:rsidR="00E16A53">
              <w:rPr>
                <w:rFonts w:ascii="Times New Roman" w:eastAsia="Calibri" w:hAnsi="Times New Roman" w:cs="Times New Roman"/>
                <w:iCs/>
                <w:sz w:val="20"/>
                <w:szCs w:val="20"/>
                <w:lang w:eastAsia="sk-SK"/>
              </w:rPr>
              <w:br/>
            </w:r>
            <w:r w:rsidRPr="00175D71">
              <w:rPr>
                <w:rFonts w:ascii="Times New Roman" w:eastAsia="Calibri" w:hAnsi="Times New Roman" w:cs="Times New Roman"/>
                <w:iCs/>
                <w:sz w:val="20"/>
                <w:szCs w:val="20"/>
                <w:lang w:eastAsia="sk-SK"/>
              </w:rPr>
              <w:t>na príplatok k ošetrovnému vo výške približne 1 085 eur. V prípade dlhodobej ošetrovacej dávky poskytovanej v maximálnej možnej dĺžke 90 dní by výška príplatku k ošetrovnému predstavovala približne 3 742 eur mesačne.</w:t>
            </w:r>
          </w:p>
          <w:p w14:paraId="54CA036C" w14:textId="77777777" w:rsidR="00175D71" w:rsidRPr="001C5BEF" w:rsidRDefault="00175D71" w:rsidP="00E52014">
            <w:pPr>
              <w:spacing w:after="0" w:line="240" w:lineRule="auto"/>
              <w:jc w:val="both"/>
              <w:rPr>
                <w:rFonts w:ascii="Times New Roman" w:eastAsia="Calibri" w:hAnsi="Times New Roman" w:cs="Times New Roman"/>
                <w:iCs/>
                <w:sz w:val="20"/>
                <w:szCs w:val="20"/>
                <w:lang w:eastAsia="sk-SK"/>
              </w:rPr>
            </w:pPr>
          </w:p>
          <w:p w14:paraId="01BBCC0D" w14:textId="2BD4A8FC" w:rsidR="00B35B39" w:rsidRPr="002644DE" w:rsidRDefault="00B35B39" w:rsidP="002644DE">
            <w:pPr>
              <w:spacing w:after="0" w:line="240" w:lineRule="auto"/>
              <w:rPr>
                <w:rFonts w:ascii="Times New Roman" w:eastAsia="Calibri" w:hAnsi="Times New Roman" w:cs="Times New Roman"/>
                <w:sz w:val="20"/>
                <w:szCs w:val="20"/>
                <w:lang w:eastAsia="sk-SK"/>
              </w:rPr>
            </w:pPr>
          </w:p>
        </w:tc>
      </w:tr>
      <w:tr w:rsidR="002644DE" w:rsidRPr="002644DE" w14:paraId="3006F293" w14:textId="77777777" w:rsidTr="000800FC">
        <w:trPr>
          <w:trHeight w:val="680"/>
          <w:jc w:val="center"/>
        </w:trPr>
        <w:tc>
          <w:tcPr>
            <w:tcW w:w="129" w:type="pct"/>
            <w:vMerge/>
            <w:vAlign w:val="center"/>
          </w:tcPr>
          <w:p w14:paraId="53676133"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tcPr>
          <w:p w14:paraId="4008C03D" w14:textId="77777777"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tcPr>
          <w:p w14:paraId="2AC3AE6A" w14:textId="77777777"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14:paraId="05047E78" w14:textId="77777777" w:rsidTr="000800FC">
        <w:trPr>
          <w:trHeight w:val="397"/>
          <w:jc w:val="center"/>
        </w:trPr>
        <w:tc>
          <w:tcPr>
            <w:tcW w:w="129" w:type="pct"/>
            <w:tcBorders>
              <w:top w:val="dotted" w:sz="4" w:space="0" w:color="auto"/>
            </w:tcBorders>
            <w:vAlign w:val="center"/>
          </w:tcPr>
          <w:p w14:paraId="1594B19E"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f)</w:t>
            </w:r>
          </w:p>
        </w:tc>
        <w:tc>
          <w:tcPr>
            <w:tcW w:w="1642" w:type="pct"/>
            <w:tcBorders>
              <w:top w:val="dotted" w:sz="4" w:space="0" w:color="auto"/>
            </w:tcBorders>
          </w:tcPr>
          <w:p w14:paraId="046EC76E"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Dôvod chýbajúcej kvantifikácie:</w:t>
            </w:r>
          </w:p>
        </w:tc>
        <w:tc>
          <w:tcPr>
            <w:tcW w:w="3229" w:type="pct"/>
            <w:tcBorders>
              <w:top w:val="dotted" w:sz="4" w:space="0" w:color="auto"/>
            </w:tcBorders>
          </w:tcPr>
          <w:p w14:paraId="28E56FF3" w14:textId="77777777" w:rsidR="002644DE" w:rsidRPr="002644DE" w:rsidRDefault="002644DE" w:rsidP="002644DE">
            <w:pPr>
              <w:spacing w:after="0" w:line="240" w:lineRule="auto"/>
              <w:rPr>
                <w:rFonts w:ascii="Times New Roman" w:eastAsia="Calibri" w:hAnsi="Times New Roman" w:cs="Times New Roman"/>
                <w:sz w:val="20"/>
                <w:szCs w:val="20"/>
                <w:lang w:eastAsia="sk-SK"/>
              </w:rPr>
            </w:pPr>
          </w:p>
        </w:tc>
      </w:tr>
      <w:tr w:rsidR="002644DE" w:rsidRPr="002644DE" w14:paraId="4FEBF7CA" w14:textId="77777777" w:rsidTr="000800FC">
        <w:trPr>
          <w:trHeight w:val="170"/>
          <w:jc w:val="center"/>
        </w:trPr>
        <w:tc>
          <w:tcPr>
            <w:tcW w:w="129" w:type="pct"/>
            <w:tcBorders>
              <w:top w:val="nil"/>
              <w:bottom w:val="single" w:sz="4" w:space="0" w:color="auto"/>
            </w:tcBorders>
            <w:shd w:val="clear" w:color="auto" w:fill="F2F2F2"/>
            <w:vAlign w:val="center"/>
          </w:tcPr>
          <w:p w14:paraId="1874761F"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g)</w:t>
            </w:r>
          </w:p>
        </w:tc>
        <w:tc>
          <w:tcPr>
            <w:tcW w:w="4871" w:type="pct"/>
            <w:gridSpan w:val="2"/>
            <w:tcBorders>
              <w:top w:val="nil"/>
              <w:bottom w:val="single" w:sz="4" w:space="0" w:color="auto"/>
            </w:tcBorders>
            <w:shd w:val="clear" w:color="auto" w:fill="F2F2F2"/>
            <w:vAlign w:val="center"/>
          </w:tcPr>
          <w:p w14:paraId="46E44366" w14:textId="77777777" w:rsidR="002644DE" w:rsidRPr="002644DE" w:rsidRDefault="002644DE" w:rsidP="002644DE">
            <w:pPr>
              <w:spacing w:after="0" w:line="240" w:lineRule="auto"/>
              <w:rPr>
                <w:rFonts w:ascii="Times New Roman" w:eastAsia="Calibri" w:hAnsi="Times New Roman" w:cs="Times New Roman"/>
                <w:b/>
                <w:i/>
                <w:sz w:val="20"/>
                <w:szCs w:val="20"/>
                <w:lang w:eastAsia="sk-SK"/>
              </w:rPr>
            </w:pPr>
            <w:r w:rsidRPr="002644DE">
              <w:rPr>
                <w:rFonts w:ascii="Times New Roman" w:eastAsia="Calibri" w:hAnsi="Times New Roman" w:cs="Times New Roman"/>
                <w:b/>
                <w:i/>
                <w:sz w:val="20"/>
                <w:szCs w:val="20"/>
                <w:lang w:eastAsia="sk-SK"/>
              </w:rPr>
              <w:t>4.1.1.1</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Z toho pozitívny vplyv na skupiny v riziku chudoby alebo sociálneho vylúčenia</w:t>
            </w:r>
          </w:p>
          <w:p w14:paraId="3DFA8C7A" w14:textId="77777777" w:rsidR="002644DE" w:rsidRPr="002644DE" w:rsidRDefault="002644DE" w:rsidP="002644DE">
            <w:pPr>
              <w:spacing w:after="0" w:line="240" w:lineRule="auto"/>
              <w:rPr>
                <w:rFonts w:ascii="Times New Roman" w:eastAsia="Calibri" w:hAnsi="Times New Roman" w:cs="Times New Roman"/>
                <w:b/>
                <w:sz w:val="20"/>
                <w:szCs w:val="20"/>
                <w:lang w:eastAsia="sk-SK"/>
              </w:rPr>
            </w:pPr>
            <w:r w:rsidRPr="002644DE">
              <w:rPr>
                <w:rFonts w:ascii="Times New Roman" w:eastAsia="Calibri" w:hAnsi="Times New Roman" w:cs="Times New Roman"/>
                <w:i/>
                <w:sz w:val="18"/>
                <w:szCs w:val="20"/>
                <w:lang w:eastAsia="sk-SK"/>
              </w:rPr>
              <w:t>(V prípade významných vplyvov na príjmy alebo výdavky domácností v riziku chudoby, identifikujte a kvantifikujte pozitívny vplyv na chudobu obyvateľstva (napr. znižovanie miery rizika chudoby, priemerný rast príjmov/ pokles výdavkov v skupine)</w:t>
            </w:r>
          </w:p>
        </w:tc>
      </w:tr>
      <w:tr w:rsidR="002644DE" w:rsidRPr="002644DE" w14:paraId="5179CACE" w14:textId="77777777" w:rsidTr="000800FC">
        <w:trPr>
          <w:trHeight w:val="759"/>
          <w:jc w:val="center"/>
        </w:trPr>
        <w:tc>
          <w:tcPr>
            <w:tcW w:w="129" w:type="pct"/>
            <w:tcBorders>
              <w:top w:val="single" w:sz="4" w:space="0" w:color="auto"/>
              <w:bottom w:val="single" w:sz="4" w:space="0" w:color="auto"/>
            </w:tcBorders>
            <w:vAlign w:val="center"/>
          </w:tcPr>
          <w:p w14:paraId="2A8DE790"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h)</w:t>
            </w:r>
          </w:p>
        </w:tc>
        <w:tc>
          <w:tcPr>
            <w:tcW w:w="1642" w:type="pct"/>
            <w:tcBorders>
              <w:top w:val="single" w:sz="4" w:space="0" w:color="auto"/>
              <w:bottom w:val="single" w:sz="4" w:space="0" w:color="auto"/>
            </w:tcBorders>
          </w:tcPr>
          <w:p w14:paraId="20F9375C" w14:textId="77777777"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Popíšte </w:t>
            </w:r>
            <w:r w:rsidRPr="002644DE">
              <w:rPr>
                <w:rFonts w:ascii="Times New Roman" w:eastAsia="Calibri" w:hAnsi="Times New Roman" w:cs="Times New Roman"/>
                <w:i/>
                <w:sz w:val="20"/>
                <w:szCs w:val="20"/>
                <w:lang w:eastAsia="sk-SK"/>
              </w:rPr>
              <w:t>opatrenie a jeho vplyv na hospodárenie domácností s uvedením, či ide o zvýšenie príjmov alebo zníženie výdavkov:</w:t>
            </w:r>
          </w:p>
        </w:tc>
        <w:tc>
          <w:tcPr>
            <w:tcW w:w="3229" w:type="pct"/>
            <w:tcBorders>
              <w:top w:val="single" w:sz="4" w:space="0" w:color="auto"/>
              <w:bottom w:val="single" w:sz="4" w:space="0" w:color="auto"/>
            </w:tcBorders>
          </w:tcPr>
          <w:p w14:paraId="13CD992B" w14:textId="20AD2FB2" w:rsidR="002644DE" w:rsidRPr="002644DE" w:rsidRDefault="00B35B3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 xml:space="preserve"> Navrhovaný zákon nebude mať vplyv na skupiny v riziku chudoby alebo sociálneho vylúčenia.</w:t>
            </w:r>
          </w:p>
        </w:tc>
      </w:tr>
      <w:tr w:rsidR="002644DE" w:rsidRPr="002644DE" w14:paraId="0C50E766" w14:textId="77777777" w:rsidTr="000800FC">
        <w:trPr>
          <w:trHeight w:val="397"/>
          <w:jc w:val="center"/>
        </w:trPr>
        <w:tc>
          <w:tcPr>
            <w:tcW w:w="129" w:type="pct"/>
            <w:vMerge w:val="restart"/>
            <w:tcBorders>
              <w:top w:val="single" w:sz="4" w:space="0" w:color="auto"/>
            </w:tcBorders>
            <w:vAlign w:val="center"/>
          </w:tcPr>
          <w:p w14:paraId="486625EA"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i)</w:t>
            </w:r>
          </w:p>
        </w:tc>
        <w:tc>
          <w:tcPr>
            <w:tcW w:w="1642" w:type="pct"/>
            <w:tcBorders>
              <w:top w:val="single" w:sz="4" w:space="0" w:color="auto"/>
            </w:tcBorders>
          </w:tcPr>
          <w:p w14:paraId="11C95D20"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Špecifikujte </w:t>
            </w:r>
            <w:r w:rsidRPr="002644DE">
              <w:rPr>
                <w:rFonts w:ascii="Times New Roman" w:eastAsia="Calibri" w:hAnsi="Times New Roman" w:cs="Times New Roman"/>
                <w:i/>
                <w:sz w:val="20"/>
                <w:szCs w:val="20"/>
                <w:lang w:eastAsia="sk-SK"/>
              </w:rPr>
              <w:t>ovplyvnené skupiny:</w:t>
            </w:r>
          </w:p>
        </w:tc>
        <w:tc>
          <w:tcPr>
            <w:tcW w:w="3229" w:type="pct"/>
            <w:tcBorders>
              <w:top w:val="single" w:sz="4" w:space="0" w:color="auto"/>
            </w:tcBorders>
          </w:tcPr>
          <w:p w14:paraId="7506434D" w14:textId="77777777" w:rsidR="002644DE" w:rsidRPr="002644DE" w:rsidRDefault="00636449" w:rsidP="002644DE">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1</w:t>
            </w:r>
          </w:p>
        </w:tc>
      </w:tr>
      <w:tr w:rsidR="002644DE" w:rsidRPr="002644DE" w14:paraId="59D3B378" w14:textId="77777777" w:rsidTr="000800FC">
        <w:trPr>
          <w:trHeight w:val="397"/>
          <w:jc w:val="center"/>
        </w:trPr>
        <w:tc>
          <w:tcPr>
            <w:tcW w:w="129" w:type="pct"/>
            <w:vMerge/>
            <w:vAlign w:val="center"/>
          </w:tcPr>
          <w:p w14:paraId="16C9E270"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tcPr>
          <w:p w14:paraId="5A00A6DF" w14:textId="77777777"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tcPr>
          <w:p w14:paraId="660E9E17" w14:textId="77777777"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14:paraId="69CE1A06" w14:textId="77777777" w:rsidTr="000800FC">
        <w:trPr>
          <w:trHeight w:val="397"/>
          <w:jc w:val="center"/>
        </w:trPr>
        <w:tc>
          <w:tcPr>
            <w:tcW w:w="129" w:type="pct"/>
            <w:tcBorders>
              <w:top w:val="dotted" w:sz="4" w:space="0" w:color="auto"/>
            </w:tcBorders>
            <w:shd w:val="clear" w:color="auto" w:fill="F2F2F2"/>
            <w:vAlign w:val="center"/>
          </w:tcPr>
          <w:p w14:paraId="2998D7A4" w14:textId="77777777" w:rsidR="002644DE" w:rsidRPr="002644DE" w:rsidRDefault="002644DE" w:rsidP="002644DE">
            <w:pPr>
              <w:spacing w:after="0" w:line="240" w:lineRule="auto"/>
              <w:jc w:val="center"/>
              <w:rPr>
                <w:rFonts w:ascii="Times New Roman" w:eastAsia="Calibri" w:hAnsi="Times New Roman" w:cs="Times New Roman"/>
                <w:sz w:val="18"/>
                <w:szCs w:val="18"/>
                <w:lang w:eastAsia="sk-SK"/>
              </w:rPr>
            </w:pPr>
            <w:r w:rsidRPr="002644DE">
              <w:rPr>
                <w:rFonts w:ascii="Times New Roman" w:eastAsia="Calibri" w:hAnsi="Times New Roman" w:cs="Times New Roman"/>
                <w:i/>
                <w:sz w:val="18"/>
                <w:szCs w:val="18"/>
                <w:lang w:eastAsia="sk-SK"/>
              </w:rPr>
              <w:t>j</w:t>
            </w:r>
            <w:r w:rsidRPr="002644DE">
              <w:rPr>
                <w:rFonts w:ascii="Times New Roman" w:eastAsia="Calibri" w:hAnsi="Times New Roman" w:cs="Times New Roman"/>
                <w:sz w:val="18"/>
                <w:szCs w:val="18"/>
                <w:lang w:eastAsia="sk-SK"/>
              </w:rPr>
              <w:t>)</w:t>
            </w:r>
          </w:p>
        </w:tc>
        <w:tc>
          <w:tcPr>
            <w:tcW w:w="4871" w:type="pct"/>
            <w:gridSpan w:val="2"/>
            <w:tcBorders>
              <w:top w:val="dotted" w:sz="4" w:space="0" w:color="auto"/>
            </w:tcBorders>
            <w:shd w:val="clear" w:color="auto" w:fill="F2F2F2"/>
          </w:tcPr>
          <w:p w14:paraId="67956845"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Kvantifikujte </w:t>
            </w:r>
            <w:r w:rsidRPr="002644DE">
              <w:rPr>
                <w:rFonts w:ascii="Times New Roman" w:eastAsia="Calibri" w:hAnsi="Times New Roman" w:cs="Times New Roman"/>
                <w:i/>
                <w:sz w:val="20"/>
                <w:szCs w:val="20"/>
                <w:lang w:eastAsia="sk-SK"/>
              </w:rPr>
              <w:t xml:space="preserve">rast príjmov alebo pokles výdavkov </w:t>
            </w:r>
            <w:r w:rsidRPr="002644DE">
              <w:rPr>
                <w:rFonts w:ascii="Times New Roman" w:eastAsia="Calibri" w:hAnsi="Times New Roman" w:cs="Times New Roman"/>
                <w:b/>
                <w:i/>
                <w:sz w:val="20"/>
                <w:szCs w:val="20"/>
                <w:lang w:eastAsia="sk-SK"/>
              </w:rPr>
              <w:t>za jednotlivé ovplyvnené skupiny</w:t>
            </w:r>
            <w:r w:rsidRPr="002644DE">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2644DE" w:rsidRPr="002644DE" w14:paraId="2A15486F" w14:textId="77777777" w:rsidTr="000800FC">
        <w:trPr>
          <w:trHeight w:val="680"/>
          <w:jc w:val="center"/>
        </w:trPr>
        <w:tc>
          <w:tcPr>
            <w:tcW w:w="129" w:type="pct"/>
            <w:vMerge w:val="restart"/>
            <w:tcBorders>
              <w:top w:val="dotted" w:sz="4" w:space="0" w:color="auto"/>
            </w:tcBorders>
            <w:vAlign w:val="center"/>
          </w:tcPr>
          <w:p w14:paraId="22C934CB"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k)</w:t>
            </w:r>
          </w:p>
        </w:tc>
        <w:tc>
          <w:tcPr>
            <w:tcW w:w="1642" w:type="pct"/>
            <w:tcBorders>
              <w:top w:val="dotted" w:sz="4" w:space="0" w:color="auto"/>
            </w:tcBorders>
          </w:tcPr>
          <w:p w14:paraId="1BFB16B5" w14:textId="77777777" w:rsidR="002644DE" w:rsidRPr="002644DE" w:rsidRDefault="002644DE" w:rsidP="002644DE">
            <w:pPr>
              <w:numPr>
                <w:ilvl w:val="0"/>
                <w:numId w:val="11"/>
              </w:numPr>
              <w:spacing w:after="0" w:line="240" w:lineRule="auto"/>
              <w:contextualSpacing/>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priemerný rast príjmov/ pokles výdavkov v skupine v eurách a/alebo v % / obdobie:</w:t>
            </w:r>
          </w:p>
          <w:p w14:paraId="0AA2D1C2" w14:textId="77777777" w:rsidR="002644DE" w:rsidRPr="002644DE" w:rsidRDefault="002644DE" w:rsidP="002644DE">
            <w:pPr>
              <w:numPr>
                <w:ilvl w:val="0"/>
                <w:numId w:val="11"/>
              </w:numPr>
              <w:spacing w:after="0" w:line="240" w:lineRule="auto"/>
              <w:contextualSpacing/>
              <w:rPr>
                <w:rFonts w:ascii="Times New Roman" w:eastAsia="Calibri" w:hAnsi="Times New Roman" w:cs="Times New Roman"/>
                <w:i/>
                <w:sz w:val="20"/>
                <w:szCs w:val="20"/>
                <w:lang w:eastAsia="sk-SK"/>
              </w:rPr>
            </w:pPr>
            <w:r w:rsidRPr="002644DE">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tcPr>
          <w:p w14:paraId="2355B534" w14:textId="77777777"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1</w:t>
            </w:r>
          </w:p>
        </w:tc>
      </w:tr>
      <w:tr w:rsidR="002644DE" w:rsidRPr="002644DE" w14:paraId="14F1A817" w14:textId="77777777" w:rsidTr="000800FC">
        <w:trPr>
          <w:trHeight w:val="680"/>
          <w:jc w:val="center"/>
        </w:trPr>
        <w:tc>
          <w:tcPr>
            <w:tcW w:w="129" w:type="pct"/>
            <w:vMerge/>
            <w:vAlign w:val="center"/>
          </w:tcPr>
          <w:p w14:paraId="0D889B2D"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tcPr>
          <w:p w14:paraId="4CB5C073" w14:textId="77777777"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tcPr>
          <w:p w14:paraId="73A4D0F8" w14:textId="77777777"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14:paraId="40758C14" w14:textId="77777777" w:rsidTr="000800FC">
        <w:trPr>
          <w:trHeight w:val="350"/>
          <w:jc w:val="center"/>
        </w:trPr>
        <w:tc>
          <w:tcPr>
            <w:tcW w:w="129" w:type="pct"/>
            <w:tcBorders>
              <w:top w:val="dotted" w:sz="4" w:space="0" w:color="auto"/>
              <w:bottom w:val="single" w:sz="4" w:space="0" w:color="auto"/>
            </w:tcBorders>
            <w:vAlign w:val="center"/>
          </w:tcPr>
          <w:p w14:paraId="15CA46B6"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l)</w:t>
            </w:r>
          </w:p>
        </w:tc>
        <w:tc>
          <w:tcPr>
            <w:tcW w:w="1642" w:type="pct"/>
            <w:tcBorders>
              <w:top w:val="dotted" w:sz="4" w:space="0" w:color="auto"/>
              <w:bottom w:val="single" w:sz="4" w:space="0" w:color="auto"/>
            </w:tcBorders>
          </w:tcPr>
          <w:p w14:paraId="0C076B1E"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Dôvod chýbajúcej kvantifikácie:</w:t>
            </w:r>
          </w:p>
        </w:tc>
        <w:tc>
          <w:tcPr>
            <w:tcW w:w="3229" w:type="pct"/>
            <w:tcBorders>
              <w:top w:val="dotted" w:sz="4" w:space="0" w:color="auto"/>
              <w:bottom w:val="single" w:sz="4" w:space="0" w:color="auto"/>
            </w:tcBorders>
          </w:tcPr>
          <w:p w14:paraId="13A51DD1" w14:textId="77777777" w:rsidR="002644DE" w:rsidRPr="002644DE" w:rsidRDefault="002644DE" w:rsidP="002644DE">
            <w:pPr>
              <w:spacing w:after="0" w:line="240" w:lineRule="auto"/>
              <w:rPr>
                <w:rFonts w:ascii="Times New Roman" w:eastAsia="Calibri" w:hAnsi="Times New Roman" w:cs="Times New Roman"/>
                <w:sz w:val="20"/>
                <w:szCs w:val="20"/>
                <w:lang w:eastAsia="sk-SK"/>
              </w:rPr>
            </w:pPr>
          </w:p>
        </w:tc>
      </w:tr>
      <w:tr w:rsidR="002644DE" w:rsidRPr="002644DE" w14:paraId="3C60C57A" w14:textId="77777777" w:rsidTr="000800FC">
        <w:trPr>
          <w:trHeight w:val="170"/>
          <w:jc w:val="center"/>
        </w:trPr>
        <w:tc>
          <w:tcPr>
            <w:tcW w:w="129" w:type="pct"/>
            <w:tcBorders>
              <w:top w:val="single" w:sz="4" w:space="0" w:color="auto"/>
              <w:bottom w:val="single" w:sz="4" w:space="0" w:color="auto"/>
            </w:tcBorders>
            <w:shd w:val="clear" w:color="auto" w:fill="DDDDDD"/>
            <w:vAlign w:val="center"/>
          </w:tcPr>
          <w:p w14:paraId="788BBB19"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a)</w:t>
            </w:r>
          </w:p>
        </w:tc>
        <w:tc>
          <w:tcPr>
            <w:tcW w:w="4871" w:type="pct"/>
            <w:gridSpan w:val="2"/>
            <w:tcBorders>
              <w:top w:val="single" w:sz="4" w:space="0" w:color="auto"/>
              <w:bottom w:val="single" w:sz="4" w:space="0" w:color="auto"/>
            </w:tcBorders>
            <w:shd w:val="clear" w:color="auto" w:fill="DDDDDD"/>
            <w:vAlign w:val="center"/>
          </w:tcPr>
          <w:p w14:paraId="23959423" w14:textId="77777777" w:rsidR="002644DE" w:rsidRPr="002644DE" w:rsidRDefault="002644DE" w:rsidP="002644DE">
            <w:pPr>
              <w:spacing w:after="0" w:line="240" w:lineRule="auto"/>
              <w:jc w:val="center"/>
              <w:rPr>
                <w:rFonts w:ascii="Times New Roman" w:eastAsia="Calibri" w:hAnsi="Times New Roman" w:cs="Times New Roman"/>
                <w:b/>
                <w:color w:val="0070C0"/>
                <w:sz w:val="20"/>
                <w:szCs w:val="20"/>
                <w:lang w:eastAsia="sk-SK"/>
              </w:rPr>
            </w:pPr>
            <w:r w:rsidRPr="002644DE">
              <w:rPr>
                <w:rFonts w:ascii="Times New Roman" w:eastAsia="Calibri" w:hAnsi="Times New Roman" w:cs="Times New Roman"/>
                <w:b/>
                <w:i/>
                <w:sz w:val="20"/>
                <w:szCs w:val="20"/>
                <w:lang w:eastAsia="sk-SK"/>
              </w:rPr>
              <w:t>4.1.2 Negatívny vplyv</w:t>
            </w:r>
          </w:p>
        </w:tc>
      </w:tr>
      <w:tr w:rsidR="002644DE" w:rsidRPr="002644DE" w14:paraId="407BED48" w14:textId="77777777" w:rsidTr="000800FC">
        <w:trPr>
          <w:trHeight w:val="759"/>
          <w:jc w:val="center"/>
        </w:trPr>
        <w:tc>
          <w:tcPr>
            <w:tcW w:w="129" w:type="pct"/>
            <w:tcBorders>
              <w:top w:val="single" w:sz="4" w:space="0" w:color="auto"/>
              <w:bottom w:val="single" w:sz="4" w:space="0" w:color="auto"/>
            </w:tcBorders>
            <w:vAlign w:val="center"/>
          </w:tcPr>
          <w:p w14:paraId="6784AD17" w14:textId="77777777" w:rsidR="002644DE" w:rsidRPr="002644DE" w:rsidRDefault="002644DE" w:rsidP="002644DE">
            <w:pPr>
              <w:spacing w:after="0" w:line="240" w:lineRule="auto"/>
              <w:contextualSpacing/>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b)</w:t>
            </w:r>
          </w:p>
          <w:p w14:paraId="67F1280A" w14:textId="77777777" w:rsidR="002644DE" w:rsidRPr="002644DE" w:rsidRDefault="002644DE" w:rsidP="002644DE">
            <w:pPr>
              <w:spacing w:after="0" w:line="240" w:lineRule="auto"/>
              <w:ind w:left="360"/>
              <w:contextualSpacing/>
              <w:jc w:val="center"/>
              <w:rPr>
                <w:rFonts w:ascii="Times New Roman" w:eastAsia="Calibri" w:hAnsi="Times New Roman" w:cs="Times New Roman"/>
                <w:i/>
                <w:sz w:val="18"/>
                <w:szCs w:val="18"/>
                <w:lang w:eastAsia="sk-SK"/>
              </w:rPr>
            </w:pPr>
          </w:p>
        </w:tc>
        <w:tc>
          <w:tcPr>
            <w:tcW w:w="1642" w:type="pct"/>
            <w:tcBorders>
              <w:top w:val="single" w:sz="4" w:space="0" w:color="auto"/>
              <w:bottom w:val="single" w:sz="4" w:space="0" w:color="auto"/>
            </w:tcBorders>
            <w:vAlign w:val="center"/>
          </w:tcPr>
          <w:p w14:paraId="2999FBEC" w14:textId="77777777"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Popíšte </w:t>
            </w:r>
            <w:r w:rsidRPr="002644DE">
              <w:rPr>
                <w:rFonts w:ascii="Times New Roman" w:eastAsia="Calibri" w:hAnsi="Times New Roman" w:cs="Times New Roman"/>
                <w:i/>
                <w:sz w:val="20"/>
                <w:szCs w:val="20"/>
                <w:lang w:eastAsia="sk-SK"/>
              </w:rPr>
              <w:t>opatrenie a jeho vplyv na hospodárenie domácností s uvedením, či ide o zníženie príjmov alebo zvýšenie výdavkov:</w:t>
            </w:r>
          </w:p>
        </w:tc>
        <w:tc>
          <w:tcPr>
            <w:tcW w:w="3229" w:type="pct"/>
            <w:tcBorders>
              <w:top w:val="single" w:sz="4" w:space="0" w:color="auto"/>
              <w:bottom w:val="single" w:sz="4" w:space="0" w:color="auto"/>
            </w:tcBorders>
          </w:tcPr>
          <w:p w14:paraId="136262FB" w14:textId="77777777" w:rsidR="002644DE" w:rsidRPr="002644DE" w:rsidRDefault="002644DE" w:rsidP="002644DE">
            <w:pPr>
              <w:spacing w:after="0" w:line="240" w:lineRule="auto"/>
              <w:ind w:left="720"/>
              <w:contextualSpacing/>
              <w:rPr>
                <w:rFonts w:ascii="Times New Roman" w:eastAsia="Calibri" w:hAnsi="Times New Roman" w:cs="Times New Roman"/>
                <w:sz w:val="20"/>
                <w:szCs w:val="20"/>
                <w:lang w:eastAsia="sk-SK"/>
              </w:rPr>
            </w:pPr>
          </w:p>
        </w:tc>
      </w:tr>
      <w:tr w:rsidR="002644DE" w:rsidRPr="002644DE" w14:paraId="0A865397" w14:textId="77777777" w:rsidTr="000800FC">
        <w:trPr>
          <w:trHeight w:val="397"/>
          <w:jc w:val="center"/>
        </w:trPr>
        <w:tc>
          <w:tcPr>
            <w:tcW w:w="129" w:type="pct"/>
            <w:vMerge w:val="restart"/>
            <w:tcBorders>
              <w:top w:val="single" w:sz="4" w:space="0" w:color="auto"/>
            </w:tcBorders>
            <w:vAlign w:val="center"/>
          </w:tcPr>
          <w:p w14:paraId="6D4AC28A"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lastRenderedPageBreak/>
              <w:t>c)</w:t>
            </w:r>
          </w:p>
        </w:tc>
        <w:tc>
          <w:tcPr>
            <w:tcW w:w="1642" w:type="pct"/>
            <w:tcBorders>
              <w:top w:val="single" w:sz="4" w:space="0" w:color="auto"/>
            </w:tcBorders>
          </w:tcPr>
          <w:p w14:paraId="68160ABC"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Špecifikujte</w:t>
            </w:r>
            <w:r w:rsidRPr="002644DE">
              <w:rPr>
                <w:rFonts w:ascii="Times New Roman" w:eastAsia="Calibri" w:hAnsi="Times New Roman" w:cs="Times New Roman"/>
                <w:i/>
                <w:sz w:val="20"/>
                <w:szCs w:val="20"/>
                <w:lang w:eastAsia="sk-SK"/>
              </w:rPr>
              <w:t xml:space="preserve"> ovplyvnené skupiny:</w:t>
            </w:r>
          </w:p>
        </w:tc>
        <w:tc>
          <w:tcPr>
            <w:tcW w:w="3229" w:type="pct"/>
            <w:tcBorders>
              <w:top w:val="single" w:sz="4" w:space="0" w:color="auto"/>
            </w:tcBorders>
          </w:tcPr>
          <w:p w14:paraId="30A6D000" w14:textId="77777777"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1</w:t>
            </w:r>
          </w:p>
        </w:tc>
      </w:tr>
      <w:tr w:rsidR="002644DE" w:rsidRPr="002644DE" w14:paraId="6A6C5BA2" w14:textId="77777777" w:rsidTr="000800FC">
        <w:trPr>
          <w:trHeight w:val="397"/>
          <w:jc w:val="center"/>
        </w:trPr>
        <w:tc>
          <w:tcPr>
            <w:tcW w:w="129" w:type="pct"/>
            <w:vMerge/>
            <w:tcBorders>
              <w:bottom w:val="single" w:sz="4" w:space="0" w:color="auto"/>
            </w:tcBorders>
            <w:vAlign w:val="center"/>
          </w:tcPr>
          <w:p w14:paraId="5E417530"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tcBorders>
              <w:bottom w:val="single" w:sz="4" w:space="0" w:color="auto"/>
            </w:tcBorders>
          </w:tcPr>
          <w:p w14:paraId="10398829" w14:textId="77777777"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bottom w:val="single" w:sz="4" w:space="0" w:color="auto"/>
            </w:tcBorders>
          </w:tcPr>
          <w:p w14:paraId="0A293895" w14:textId="77777777"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14:paraId="76F096E1" w14:textId="77777777" w:rsidTr="000800FC">
        <w:trPr>
          <w:trHeight w:val="397"/>
          <w:jc w:val="center"/>
        </w:trPr>
        <w:tc>
          <w:tcPr>
            <w:tcW w:w="129" w:type="pct"/>
            <w:tcBorders>
              <w:top w:val="single" w:sz="4" w:space="0" w:color="auto"/>
            </w:tcBorders>
            <w:shd w:val="clear" w:color="auto" w:fill="F2F2F2"/>
            <w:vAlign w:val="center"/>
          </w:tcPr>
          <w:p w14:paraId="5A0435D5"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w:t>
            </w:r>
          </w:p>
        </w:tc>
        <w:tc>
          <w:tcPr>
            <w:tcW w:w="4871" w:type="pct"/>
            <w:gridSpan w:val="2"/>
            <w:tcBorders>
              <w:top w:val="single" w:sz="4" w:space="0" w:color="auto"/>
            </w:tcBorders>
            <w:shd w:val="clear" w:color="auto" w:fill="F2F2F2"/>
            <w:vAlign w:val="center"/>
          </w:tcPr>
          <w:p w14:paraId="6E92205E" w14:textId="77777777" w:rsidR="002644DE" w:rsidRPr="002644DE" w:rsidRDefault="002644DE" w:rsidP="002644DE">
            <w:pPr>
              <w:spacing w:after="0" w:line="240" w:lineRule="auto"/>
              <w:rPr>
                <w:rFonts w:ascii="Times New Roman" w:eastAsia="Calibri" w:hAnsi="Times New Roman" w:cs="Times New Roman"/>
                <w:sz w:val="20"/>
                <w:szCs w:val="20"/>
                <w:lang w:eastAsia="sk-SK"/>
              </w:rPr>
            </w:pPr>
            <w:r w:rsidRPr="002644DE">
              <w:rPr>
                <w:rFonts w:ascii="Times New Roman" w:eastAsia="Calibri" w:hAnsi="Times New Roman" w:cs="Times New Roman"/>
                <w:b/>
                <w:i/>
                <w:sz w:val="20"/>
                <w:szCs w:val="20"/>
                <w:lang w:eastAsia="sk-SK"/>
              </w:rPr>
              <w:t>Kvantifikujte</w:t>
            </w:r>
            <w:r w:rsidRPr="002644DE">
              <w:rPr>
                <w:rFonts w:ascii="Times New Roman" w:eastAsia="Calibri" w:hAnsi="Times New Roman" w:cs="Times New Roman"/>
                <w:i/>
                <w:sz w:val="20"/>
                <w:szCs w:val="20"/>
                <w:lang w:eastAsia="sk-SK"/>
              </w:rPr>
              <w:t xml:space="preserve"> pokles príjmov alebo rast výdavkov </w:t>
            </w:r>
            <w:r w:rsidRPr="002644DE">
              <w:rPr>
                <w:rFonts w:ascii="Times New Roman" w:eastAsia="Calibri" w:hAnsi="Times New Roman" w:cs="Times New Roman"/>
                <w:b/>
                <w:i/>
                <w:sz w:val="20"/>
                <w:szCs w:val="20"/>
                <w:lang w:eastAsia="sk-SK"/>
              </w:rPr>
              <w:t>za jednotlivé</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ovplyvnené</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skupiny</w:t>
            </w:r>
            <w:r w:rsidRPr="002644DE">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2644DE" w:rsidRPr="002644DE" w14:paraId="4D724131" w14:textId="77777777" w:rsidTr="000800FC">
        <w:trPr>
          <w:trHeight w:val="680"/>
          <w:jc w:val="center"/>
        </w:trPr>
        <w:tc>
          <w:tcPr>
            <w:tcW w:w="129" w:type="pct"/>
            <w:vMerge w:val="restart"/>
            <w:tcBorders>
              <w:top w:val="dotted" w:sz="4" w:space="0" w:color="auto"/>
            </w:tcBorders>
            <w:vAlign w:val="center"/>
          </w:tcPr>
          <w:p w14:paraId="06D922C3"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e)</w:t>
            </w:r>
          </w:p>
        </w:tc>
        <w:tc>
          <w:tcPr>
            <w:tcW w:w="1642" w:type="pct"/>
            <w:tcBorders>
              <w:top w:val="dotted" w:sz="4" w:space="0" w:color="auto"/>
            </w:tcBorders>
          </w:tcPr>
          <w:p w14:paraId="53175167" w14:textId="77777777" w:rsidR="002644DE" w:rsidRPr="002644DE" w:rsidRDefault="002644DE" w:rsidP="002644DE">
            <w:pPr>
              <w:numPr>
                <w:ilvl w:val="0"/>
                <w:numId w:val="11"/>
              </w:numPr>
              <w:spacing w:after="0" w:line="240" w:lineRule="auto"/>
              <w:contextualSpacing/>
              <w:jc w:val="both"/>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priemerný pokles príjmov/ rast výdavkov v skupine v eurách a/alebo v % / obdobie:</w:t>
            </w:r>
          </w:p>
          <w:p w14:paraId="409ACFF5" w14:textId="77777777" w:rsidR="002644DE" w:rsidRPr="002644DE" w:rsidRDefault="002644DE" w:rsidP="002644DE">
            <w:pPr>
              <w:numPr>
                <w:ilvl w:val="0"/>
                <w:numId w:val="11"/>
              </w:numPr>
              <w:spacing w:after="0" w:line="240" w:lineRule="auto"/>
              <w:contextualSpacing/>
              <w:jc w:val="both"/>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tcPr>
          <w:p w14:paraId="0E28C74B" w14:textId="77777777"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1</w:t>
            </w:r>
          </w:p>
        </w:tc>
      </w:tr>
      <w:tr w:rsidR="002644DE" w:rsidRPr="002644DE" w14:paraId="601BE9AB" w14:textId="77777777" w:rsidTr="000800FC">
        <w:trPr>
          <w:trHeight w:val="680"/>
          <w:jc w:val="center"/>
        </w:trPr>
        <w:tc>
          <w:tcPr>
            <w:tcW w:w="129" w:type="pct"/>
            <w:vMerge/>
            <w:vAlign w:val="center"/>
          </w:tcPr>
          <w:p w14:paraId="333BD070"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tcPr>
          <w:p w14:paraId="18B83826" w14:textId="77777777"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tcPr>
          <w:p w14:paraId="6E4ECD03" w14:textId="77777777"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14:paraId="2214F304" w14:textId="77777777" w:rsidTr="000800FC">
        <w:trPr>
          <w:trHeight w:val="397"/>
          <w:jc w:val="center"/>
        </w:trPr>
        <w:tc>
          <w:tcPr>
            <w:tcW w:w="129" w:type="pct"/>
            <w:tcBorders>
              <w:top w:val="dotted" w:sz="4" w:space="0" w:color="auto"/>
            </w:tcBorders>
            <w:vAlign w:val="center"/>
          </w:tcPr>
          <w:p w14:paraId="29E02F72"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f)</w:t>
            </w:r>
          </w:p>
        </w:tc>
        <w:tc>
          <w:tcPr>
            <w:tcW w:w="1642" w:type="pct"/>
            <w:tcBorders>
              <w:top w:val="dotted" w:sz="4" w:space="0" w:color="auto"/>
            </w:tcBorders>
          </w:tcPr>
          <w:p w14:paraId="1888F897"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Dôvod chýbajúcej kvantifikácie:</w:t>
            </w:r>
          </w:p>
        </w:tc>
        <w:tc>
          <w:tcPr>
            <w:tcW w:w="3229" w:type="pct"/>
            <w:tcBorders>
              <w:top w:val="dotted" w:sz="4" w:space="0" w:color="auto"/>
            </w:tcBorders>
          </w:tcPr>
          <w:p w14:paraId="59B579F8" w14:textId="77777777" w:rsidR="002644DE" w:rsidRPr="002644DE" w:rsidRDefault="002644DE" w:rsidP="002644DE">
            <w:pPr>
              <w:spacing w:after="0" w:line="240" w:lineRule="auto"/>
              <w:rPr>
                <w:rFonts w:ascii="Times New Roman" w:eastAsia="Calibri" w:hAnsi="Times New Roman" w:cs="Times New Roman"/>
                <w:sz w:val="20"/>
                <w:szCs w:val="20"/>
                <w:lang w:eastAsia="sk-SK"/>
              </w:rPr>
            </w:pPr>
          </w:p>
        </w:tc>
      </w:tr>
      <w:tr w:rsidR="002644DE" w:rsidRPr="002644DE" w14:paraId="55593CBE" w14:textId="77777777" w:rsidTr="000800FC">
        <w:trPr>
          <w:trHeight w:val="227"/>
          <w:jc w:val="center"/>
        </w:trPr>
        <w:tc>
          <w:tcPr>
            <w:tcW w:w="129" w:type="pct"/>
            <w:tcBorders>
              <w:top w:val="nil"/>
              <w:bottom w:val="single" w:sz="4" w:space="0" w:color="auto"/>
            </w:tcBorders>
            <w:shd w:val="clear" w:color="auto" w:fill="F2F2F2"/>
            <w:vAlign w:val="center"/>
          </w:tcPr>
          <w:p w14:paraId="18BBA4B7"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g)</w:t>
            </w:r>
          </w:p>
        </w:tc>
        <w:tc>
          <w:tcPr>
            <w:tcW w:w="4871" w:type="pct"/>
            <w:gridSpan w:val="2"/>
            <w:tcBorders>
              <w:top w:val="nil"/>
              <w:bottom w:val="single" w:sz="4" w:space="0" w:color="auto"/>
            </w:tcBorders>
            <w:shd w:val="clear" w:color="auto" w:fill="F2F2F2"/>
          </w:tcPr>
          <w:p w14:paraId="71AAC629"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4.1.2.1</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Z toho negatívny vplyv na skupiny v riziku chudoby alebo sociálneho vylúčenia</w:t>
            </w:r>
          </w:p>
          <w:p w14:paraId="3F811040" w14:textId="77777777" w:rsidR="002644DE" w:rsidRPr="002644DE" w:rsidRDefault="002644DE" w:rsidP="002644DE">
            <w:pPr>
              <w:spacing w:after="0" w:line="240" w:lineRule="auto"/>
              <w:rPr>
                <w:rFonts w:ascii="Times New Roman" w:eastAsia="Calibri" w:hAnsi="Times New Roman" w:cs="Times New Roman"/>
                <w:b/>
                <w:sz w:val="20"/>
                <w:szCs w:val="20"/>
                <w:lang w:eastAsia="sk-SK"/>
              </w:rPr>
            </w:pPr>
            <w:r w:rsidRPr="002644DE">
              <w:rPr>
                <w:rFonts w:ascii="Times New Roman" w:eastAsia="Calibri" w:hAnsi="Times New Roman" w:cs="Times New Roman"/>
                <w:i/>
                <w:sz w:val="20"/>
                <w:szCs w:val="20"/>
                <w:lang w:eastAsia="sk-SK"/>
              </w:rPr>
              <w:t>(</w:t>
            </w:r>
            <w:r w:rsidRPr="002644DE">
              <w:rPr>
                <w:rFonts w:ascii="Times New Roman" w:eastAsia="Calibri" w:hAnsi="Times New Roman" w:cs="Times New Roman"/>
                <w:i/>
                <w:sz w:val="18"/>
                <w:szCs w:val="20"/>
                <w:lang w:eastAsia="sk-SK"/>
              </w:rPr>
              <w:t>V prípade významných vplyvov na príjmy alebo výdavky domácností v riziku chudoby, identifikujte a kvantifikujte  negatívny vplyv na chudobu obyvateľstva (napr. zvyšovanie miery rizika chudoby, priemerný pokles príjmov/ rast výdavkov v skupine</w:t>
            </w:r>
            <w:r w:rsidRPr="002644DE">
              <w:rPr>
                <w:rFonts w:ascii="Times New Roman" w:eastAsia="Calibri" w:hAnsi="Times New Roman" w:cs="Times New Roman"/>
                <w:i/>
                <w:sz w:val="20"/>
                <w:szCs w:val="20"/>
                <w:lang w:eastAsia="sk-SK"/>
              </w:rPr>
              <w:t>)</w:t>
            </w:r>
          </w:p>
        </w:tc>
      </w:tr>
      <w:tr w:rsidR="002644DE" w:rsidRPr="002644DE" w14:paraId="0D51E814" w14:textId="77777777" w:rsidTr="000800FC">
        <w:trPr>
          <w:trHeight w:val="759"/>
          <w:jc w:val="center"/>
        </w:trPr>
        <w:tc>
          <w:tcPr>
            <w:tcW w:w="129" w:type="pct"/>
            <w:tcBorders>
              <w:top w:val="single" w:sz="4" w:space="0" w:color="auto"/>
              <w:bottom w:val="single" w:sz="4" w:space="0" w:color="auto"/>
            </w:tcBorders>
            <w:vAlign w:val="center"/>
          </w:tcPr>
          <w:p w14:paraId="5B7C2887"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h)</w:t>
            </w:r>
          </w:p>
        </w:tc>
        <w:tc>
          <w:tcPr>
            <w:tcW w:w="1642" w:type="pct"/>
            <w:tcBorders>
              <w:top w:val="single" w:sz="4" w:space="0" w:color="auto"/>
              <w:bottom w:val="single" w:sz="4" w:space="0" w:color="auto"/>
            </w:tcBorders>
          </w:tcPr>
          <w:p w14:paraId="452BA546" w14:textId="77777777"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Popíšte</w:t>
            </w:r>
            <w:r w:rsidRPr="002644DE">
              <w:rPr>
                <w:rFonts w:ascii="Times New Roman" w:eastAsia="Calibri" w:hAnsi="Times New Roman" w:cs="Times New Roman"/>
                <w:i/>
                <w:sz w:val="20"/>
                <w:szCs w:val="20"/>
                <w:lang w:eastAsia="sk-SK"/>
              </w:rPr>
              <w:t xml:space="preserve"> opatrenie a jeho vplyv na hospodárenie domácností s uvedením, či ide o zníženie  príjmov alebo zvýšenie výdavkov:</w:t>
            </w:r>
          </w:p>
        </w:tc>
        <w:tc>
          <w:tcPr>
            <w:tcW w:w="3229" w:type="pct"/>
            <w:tcBorders>
              <w:top w:val="single" w:sz="4" w:space="0" w:color="auto"/>
              <w:bottom w:val="single" w:sz="4" w:space="0" w:color="auto"/>
            </w:tcBorders>
          </w:tcPr>
          <w:p w14:paraId="36704D4A" w14:textId="77777777" w:rsidR="002644DE" w:rsidRPr="002644DE" w:rsidRDefault="002644DE" w:rsidP="002644DE">
            <w:pPr>
              <w:spacing w:after="0" w:line="240" w:lineRule="auto"/>
              <w:rPr>
                <w:rFonts w:ascii="Times New Roman" w:eastAsia="Calibri" w:hAnsi="Times New Roman" w:cs="Times New Roman"/>
                <w:sz w:val="20"/>
                <w:szCs w:val="20"/>
                <w:lang w:eastAsia="sk-SK"/>
              </w:rPr>
            </w:pPr>
          </w:p>
        </w:tc>
      </w:tr>
      <w:tr w:rsidR="002644DE" w:rsidRPr="002644DE" w14:paraId="4F0B0B9D" w14:textId="77777777" w:rsidTr="000800FC">
        <w:trPr>
          <w:trHeight w:val="397"/>
          <w:jc w:val="center"/>
        </w:trPr>
        <w:tc>
          <w:tcPr>
            <w:tcW w:w="129" w:type="pct"/>
            <w:vMerge w:val="restart"/>
            <w:tcBorders>
              <w:top w:val="single" w:sz="4" w:space="0" w:color="auto"/>
            </w:tcBorders>
            <w:vAlign w:val="center"/>
          </w:tcPr>
          <w:p w14:paraId="1A40F2BA"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i)</w:t>
            </w:r>
          </w:p>
        </w:tc>
        <w:tc>
          <w:tcPr>
            <w:tcW w:w="1642" w:type="pct"/>
            <w:tcBorders>
              <w:top w:val="single" w:sz="4" w:space="0" w:color="auto"/>
            </w:tcBorders>
          </w:tcPr>
          <w:p w14:paraId="48AC8A88"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Špecifikujte </w:t>
            </w:r>
            <w:r w:rsidRPr="002644DE">
              <w:rPr>
                <w:rFonts w:ascii="Times New Roman" w:eastAsia="Calibri" w:hAnsi="Times New Roman" w:cs="Times New Roman"/>
                <w:i/>
                <w:sz w:val="20"/>
                <w:szCs w:val="20"/>
                <w:lang w:eastAsia="sk-SK"/>
              </w:rPr>
              <w:t>ovplyvnené skupiny:</w:t>
            </w:r>
          </w:p>
        </w:tc>
        <w:tc>
          <w:tcPr>
            <w:tcW w:w="3229" w:type="pct"/>
            <w:tcBorders>
              <w:top w:val="single" w:sz="4" w:space="0" w:color="auto"/>
            </w:tcBorders>
          </w:tcPr>
          <w:p w14:paraId="1E4B6FC1" w14:textId="77777777" w:rsidR="002644DE" w:rsidRPr="002644DE" w:rsidRDefault="00636449" w:rsidP="002644DE">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1</w:t>
            </w:r>
          </w:p>
        </w:tc>
      </w:tr>
      <w:tr w:rsidR="002644DE" w:rsidRPr="002644DE" w14:paraId="7C1AFA16" w14:textId="77777777" w:rsidTr="000800FC">
        <w:trPr>
          <w:trHeight w:val="397"/>
          <w:jc w:val="center"/>
        </w:trPr>
        <w:tc>
          <w:tcPr>
            <w:tcW w:w="129" w:type="pct"/>
            <w:vMerge/>
            <w:vAlign w:val="center"/>
          </w:tcPr>
          <w:p w14:paraId="75C97154"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tcPr>
          <w:p w14:paraId="4C0DA7EA" w14:textId="77777777"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tcPr>
          <w:p w14:paraId="42EF9459" w14:textId="77777777"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14:paraId="264A005A" w14:textId="77777777" w:rsidTr="000800FC">
        <w:trPr>
          <w:trHeight w:val="454"/>
          <w:jc w:val="center"/>
        </w:trPr>
        <w:tc>
          <w:tcPr>
            <w:tcW w:w="129" w:type="pct"/>
            <w:tcBorders>
              <w:top w:val="dotted" w:sz="4" w:space="0" w:color="auto"/>
            </w:tcBorders>
            <w:shd w:val="clear" w:color="auto" w:fill="F2F2F2"/>
            <w:vAlign w:val="center"/>
          </w:tcPr>
          <w:p w14:paraId="31F92371" w14:textId="77777777" w:rsidR="002644DE" w:rsidRPr="002644DE" w:rsidRDefault="002644DE" w:rsidP="002644DE">
            <w:pPr>
              <w:spacing w:after="0" w:line="240" w:lineRule="auto"/>
              <w:jc w:val="center"/>
              <w:rPr>
                <w:rFonts w:ascii="Times New Roman" w:eastAsia="Calibri" w:hAnsi="Times New Roman" w:cs="Times New Roman"/>
                <w:sz w:val="18"/>
                <w:szCs w:val="18"/>
                <w:lang w:eastAsia="sk-SK"/>
              </w:rPr>
            </w:pPr>
            <w:r w:rsidRPr="002644DE">
              <w:rPr>
                <w:rFonts w:ascii="Times New Roman" w:eastAsia="Calibri" w:hAnsi="Times New Roman" w:cs="Times New Roman"/>
                <w:i/>
                <w:sz w:val="18"/>
                <w:szCs w:val="18"/>
                <w:lang w:eastAsia="sk-SK"/>
              </w:rPr>
              <w:t>j</w:t>
            </w:r>
            <w:r w:rsidRPr="002644DE">
              <w:rPr>
                <w:rFonts w:ascii="Times New Roman" w:eastAsia="Calibri" w:hAnsi="Times New Roman" w:cs="Times New Roman"/>
                <w:sz w:val="18"/>
                <w:szCs w:val="18"/>
                <w:lang w:eastAsia="sk-SK"/>
              </w:rPr>
              <w:t>)</w:t>
            </w:r>
          </w:p>
        </w:tc>
        <w:tc>
          <w:tcPr>
            <w:tcW w:w="4871" w:type="pct"/>
            <w:gridSpan w:val="2"/>
            <w:tcBorders>
              <w:top w:val="dotted" w:sz="4" w:space="0" w:color="auto"/>
            </w:tcBorders>
            <w:shd w:val="clear" w:color="auto" w:fill="F2F2F2"/>
            <w:vAlign w:val="center"/>
          </w:tcPr>
          <w:p w14:paraId="3DD16CDC"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Kvantifikujte</w:t>
            </w:r>
            <w:r w:rsidRPr="002644DE">
              <w:rPr>
                <w:rFonts w:ascii="Times New Roman" w:eastAsia="Calibri" w:hAnsi="Times New Roman" w:cs="Times New Roman"/>
                <w:i/>
                <w:sz w:val="20"/>
                <w:szCs w:val="20"/>
                <w:lang w:eastAsia="sk-SK"/>
              </w:rPr>
              <w:t xml:space="preserve"> pokles príjmov alebo rast výdavkov </w:t>
            </w:r>
            <w:r w:rsidRPr="002644DE">
              <w:rPr>
                <w:rFonts w:ascii="Times New Roman" w:eastAsia="Calibri" w:hAnsi="Times New Roman" w:cs="Times New Roman"/>
                <w:b/>
                <w:i/>
                <w:sz w:val="20"/>
                <w:szCs w:val="20"/>
                <w:lang w:eastAsia="sk-SK"/>
              </w:rPr>
              <w:t>za jednotlivé ovplyvnené skupiny</w:t>
            </w:r>
            <w:r w:rsidRPr="002644DE">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2644DE" w:rsidRPr="002644DE" w14:paraId="4C9BF20F" w14:textId="77777777" w:rsidTr="000800FC">
        <w:trPr>
          <w:trHeight w:val="680"/>
          <w:jc w:val="center"/>
        </w:trPr>
        <w:tc>
          <w:tcPr>
            <w:tcW w:w="129" w:type="pct"/>
            <w:vMerge w:val="restart"/>
            <w:tcBorders>
              <w:top w:val="dotted" w:sz="4" w:space="0" w:color="auto"/>
            </w:tcBorders>
            <w:vAlign w:val="center"/>
          </w:tcPr>
          <w:p w14:paraId="7FFC3AA8"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k)</w:t>
            </w:r>
          </w:p>
        </w:tc>
        <w:tc>
          <w:tcPr>
            <w:tcW w:w="1642" w:type="pct"/>
            <w:tcBorders>
              <w:top w:val="dotted" w:sz="4" w:space="0" w:color="auto"/>
            </w:tcBorders>
          </w:tcPr>
          <w:p w14:paraId="0A63478E" w14:textId="77777777" w:rsidR="002644DE" w:rsidRPr="002644DE" w:rsidRDefault="002644DE" w:rsidP="002644DE">
            <w:pPr>
              <w:numPr>
                <w:ilvl w:val="0"/>
                <w:numId w:val="11"/>
              </w:numPr>
              <w:spacing w:after="0" w:line="240" w:lineRule="auto"/>
              <w:contextualSpacing/>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priemerný pokles príjmov/ rast výdavkov v skupine v eurách a/alebo v % / obdobie:</w:t>
            </w:r>
          </w:p>
          <w:p w14:paraId="1DBCC444" w14:textId="77777777" w:rsidR="002644DE" w:rsidRPr="002644DE" w:rsidRDefault="002644DE" w:rsidP="002644DE">
            <w:pPr>
              <w:numPr>
                <w:ilvl w:val="0"/>
                <w:numId w:val="11"/>
              </w:numPr>
              <w:spacing w:after="0" w:line="240" w:lineRule="auto"/>
              <w:contextualSpacing/>
              <w:rPr>
                <w:rFonts w:ascii="Times New Roman" w:eastAsia="Calibri" w:hAnsi="Times New Roman" w:cs="Times New Roman"/>
                <w:i/>
                <w:sz w:val="20"/>
                <w:szCs w:val="20"/>
                <w:lang w:eastAsia="sk-SK"/>
              </w:rPr>
            </w:pPr>
            <w:r w:rsidRPr="002644DE">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tcPr>
          <w:p w14:paraId="6DC22896" w14:textId="77777777"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1</w:t>
            </w:r>
          </w:p>
        </w:tc>
      </w:tr>
      <w:tr w:rsidR="002644DE" w:rsidRPr="002644DE" w14:paraId="13D9AC4F" w14:textId="77777777" w:rsidTr="000800FC">
        <w:trPr>
          <w:trHeight w:val="680"/>
          <w:jc w:val="center"/>
        </w:trPr>
        <w:tc>
          <w:tcPr>
            <w:tcW w:w="129" w:type="pct"/>
            <w:vMerge/>
            <w:vAlign w:val="center"/>
          </w:tcPr>
          <w:p w14:paraId="15A21520"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tcPr>
          <w:p w14:paraId="061120C7" w14:textId="77777777"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tcPr>
          <w:p w14:paraId="5A2335F4" w14:textId="77777777"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14:paraId="66D10C2C" w14:textId="77777777" w:rsidTr="000800FC">
        <w:trPr>
          <w:trHeight w:val="454"/>
          <w:jc w:val="center"/>
        </w:trPr>
        <w:tc>
          <w:tcPr>
            <w:tcW w:w="129" w:type="pct"/>
            <w:tcBorders>
              <w:top w:val="dotted" w:sz="4" w:space="0" w:color="auto"/>
              <w:bottom w:val="single" w:sz="4" w:space="0" w:color="auto"/>
            </w:tcBorders>
            <w:vAlign w:val="center"/>
          </w:tcPr>
          <w:p w14:paraId="20B3FDEF"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l)</w:t>
            </w:r>
          </w:p>
        </w:tc>
        <w:tc>
          <w:tcPr>
            <w:tcW w:w="1642" w:type="pct"/>
            <w:tcBorders>
              <w:top w:val="dotted" w:sz="4" w:space="0" w:color="auto"/>
              <w:bottom w:val="single" w:sz="4" w:space="0" w:color="auto"/>
            </w:tcBorders>
          </w:tcPr>
          <w:p w14:paraId="34218C3F"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Dôvod chýbajúcej kvantifikácie:</w:t>
            </w:r>
          </w:p>
        </w:tc>
        <w:tc>
          <w:tcPr>
            <w:tcW w:w="3229" w:type="pct"/>
            <w:tcBorders>
              <w:top w:val="dotted" w:sz="4" w:space="0" w:color="auto"/>
              <w:bottom w:val="single" w:sz="4" w:space="0" w:color="auto"/>
            </w:tcBorders>
          </w:tcPr>
          <w:p w14:paraId="060E1F3D" w14:textId="77777777" w:rsidR="002644DE" w:rsidRPr="002644DE" w:rsidRDefault="002644DE" w:rsidP="002644DE">
            <w:pPr>
              <w:spacing w:after="0" w:line="240" w:lineRule="auto"/>
              <w:rPr>
                <w:rFonts w:ascii="Times New Roman" w:eastAsia="Calibri" w:hAnsi="Times New Roman" w:cs="Times New Roman"/>
                <w:sz w:val="20"/>
                <w:szCs w:val="20"/>
                <w:lang w:eastAsia="sk-SK"/>
              </w:rPr>
            </w:pPr>
          </w:p>
        </w:tc>
      </w:tr>
    </w:tbl>
    <w:p w14:paraId="7CCCE9D8" w14:textId="77777777" w:rsidR="002644DE" w:rsidRPr="002644DE" w:rsidRDefault="002644DE" w:rsidP="002644DE">
      <w:r w:rsidRPr="002644DE">
        <w:br w:type="page"/>
      </w:r>
    </w:p>
    <w:p w14:paraId="5C33F8F4" w14:textId="77777777" w:rsidR="002644DE" w:rsidRPr="002644DE" w:rsidRDefault="002644DE" w:rsidP="002644DE">
      <w:pPr>
        <w:sectPr w:rsidR="002644DE" w:rsidRPr="002644DE" w:rsidSect="00670684">
          <w:footerReference w:type="default" r:id="rId8"/>
          <w:footnotePr>
            <w:numFmt w:val="chicago"/>
          </w:footnotePr>
          <w:pgSz w:w="11906" w:h="16838"/>
          <w:pgMar w:top="1134" w:right="1418" w:bottom="1134" w:left="1418" w:header="510" w:footer="567" w:gutter="0"/>
          <w:pgNumType w:start="1"/>
          <w:cols w:space="708"/>
          <w:formProt w:val="0"/>
          <w:docGrid w:linePitch="360"/>
        </w:sectPr>
      </w:pPr>
    </w:p>
    <w:tbl>
      <w:tblPr>
        <w:tblW w:w="52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91" w:type="dxa"/>
          <w:right w:w="91" w:type="dxa"/>
        </w:tblCellMar>
        <w:tblLook w:val="04A0" w:firstRow="1" w:lastRow="0" w:firstColumn="1" w:lastColumn="0" w:noHBand="0" w:noVBand="1"/>
      </w:tblPr>
      <w:tblGrid>
        <w:gridCol w:w="341"/>
        <w:gridCol w:w="3512"/>
        <w:gridCol w:w="84"/>
        <w:gridCol w:w="5560"/>
      </w:tblGrid>
      <w:tr w:rsidR="002644DE" w:rsidRPr="002644DE" w14:paraId="2160448F" w14:textId="77777777" w:rsidTr="000800FC">
        <w:trPr>
          <w:trHeight w:val="339"/>
          <w:jc w:val="center"/>
        </w:trPr>
        <w:tc>
          <w:tcPr>
            <w:tcW w:w="4998" w:type="pct"/>
            <w:gridSpan w:val="4"/>
            <w:tcBorders>
              <w:bottom w:val="single" w:sz="4" w:space="0" w:color="auto"/>
            </w:tcBorders>
            <w:shd w:val="clear" w:color="auto" w:fill="D9D9D9"/>
          </w:tcPr>
          <w:p w14:paraId="50E2A1A6" w14:textId="77777777" w:rsidR="002644DE" w:rsidRPr="002644DE" w:rsidRDefault="002644DE" w:rsidP="002644DE">
            <w:pPr>
              <w:spacing w:after="0" w:line="240" w:lineRule="auto"/>
              <w:rPr>
                <w:rFonts w:ascii="Times New Roman" w:eastAsia="Calibri" w:hAnsi="Times New Roman" w:cs="Times New Roman"/>
                <w:b/>
                <w:sz w:val="24"/>
                <w:szCs w:val="24"/>
                <w:lang w:eastAsia="sk-SK"/>
              </w:rPr>
            </w:pPr>
            <w:r w:rsidRPr="002644DE">
              <w:rPr>
                <w:rFonts w:ascii="Times New Roman" w:eastAsia="Calibri" w:hAnsi="Times New Roman" w:cs="Times New Roman"/>
                <w:b/>
                <w:sz w:val="24"/>
                <w:szCs w:val="24"/>
                <w:lang w:eastAsia="sk-SK"/>
              </w:rPr>
              <w:lastRenderedPageBreak/>
              <w:t>4.2 Identifikujte, popíšte a kvantifikujte vplyvy na prístup k zdrojom, právam, tovarom a službám u jednotlivých ovplyvnených skupín obyvateľstva a vplyv na sociálnu inklúziu.</w:t>
            </w:r>
          </w:p>
        </w:tc>
      </w:tr>
      <w:tr w:rsidR="002644DE" w:rsidRPr="002644DE" w14:paraId="25FE4B9F" w14:textId="77777777" w:rsidTr="000800FC">
        <w:trPr>
          <w:trHeight w:val="290"/>
          <w:jc w:val="center"/>
        </w:trPr>
        <w:tc>
          <w:tcPr>
            <w:tcW w:w="4998" w:type="pct"/>
            <w:gridSpan w:val="4"/>
            <w:tcBorders>
              <w:bottom w:val="single" w:sz="4" w:space="0" w:color="auto"/>
            </w:tcBorders>
            <w:shd w:val="clear" w:color="auto" w:fill="F2F2F2"/>
            <w:vAlign w:val="center"/>
          </w:tcPr>
          <w:p w14:paraId="0532E0F8" w14:textId="77777777" w:rsidR="002644DE" w:rsidRPr="002644DE" w:rsidRDefault="002644DE" w:rsidP="002644DE">
            <w:pPr>
              <w:spacing w:after="0" w:line="240" w:lineRule="auto"/>
              <w:jc w:val="both"/>
              <w:rPr>
                <w:rFonts w:ascii="Times New Roman" w:eastAsia="Calibri" w:hAnsi="Times New Roman" w:cs="Times New Roman"/>
                <w:i/>
                <w:sz w:val="20"/>
                <w:szCs w:val="24"/>
                <w:lang w:eastAsia="sk-SK"/>
              </w:rPr>
            </w:pPr>
            <w:r w:rsidRPr="002644DE">
              <w:rPr>
                <w:rFonts w:ascii="Times New Roman" w:eastAsia="Calibri" w:hAnsi="Times New Roman" w:cs="Times New Roman"/>
                <w:i/>
                <w:sz w:val="20"/>
                <w:szCs w:val="24"/>
                <w:lang w:eastAsia="sk-SK"/>
              </w:rPr>
              <w:t xml:space="preserve">Má návrh vplyv na prístup k zdrojom, právam, tovarom a službám? </w:t>
            </w:r>
          </w:p>
          <w:p w14:paraId="0BED345B" w14:textId="77777777" w:rsidR="002644DE" w:rsidRPr="002644DE" w:rsidRDefault="002644DE" w:rsidP="002644DE">
            <w:pPr>
              <w:spacing w:after="0" w:line="240" w:lineRule="auto"/>
              <w:jc w:val="both"/>
              <w:rPr>
                <w:rFonts w:ascii="Calibri" w:eastAsia="Calibri" w:hAnsi="Calibri" w:cs="Times New Roman"/>
                <w:i/>
                <w:sz w:val="24"/>
                <w:szCs w:val="24"/>
                <w:lang w:eastAsia="sk-SK"/>
              </w:rPr>
            </w:pPr>
            <w:r w:rsidRPr="002644DE">
              <w:rPr>
                <w:rFonts w:ascii="Times New Roman" w:eastAsia="Calibri" w:hAnsi="Times New Roman" w:cs="Times New Roman"/>
                <w:i/>
                <w:sz w:val="20"/>
                <w:szCs w:val="24"/>
                <w:lang w:eastAsia="sk-SK"/>
              </w:rPr>
              <w:t>Popíšte hodnotené opatrenie, špecifikujte ovplyvnené skupiny obyvateľstva a charakter zmeny v prístupnosti s ohľadom na dostupnosť finančnú, geografickú, kvalitu, organizovanie a pod. Uveďte veľkosť jednotlivých ovplyvnených skupín.</w:t>
            </w:r>
          </w:p>
        </w:tc>
      </w:tr>
      <w:tr w:rsidR="002644DE" w:rsidRPr="002644DE" w14:paraId="36D50F7C" w14:textId="77777777" w:rsidTr="000800FC">
        <w:tblPrEx>
          <w:tblBorders>
            <w:top w:val="none" w:sz="0" w:space="0" w:color="auto"/>
            <w:bottom w:val="none" w:sz="0" w:space="0" w:color="auto"/>
          </w:tblBorders>
        </w:tblPrEx>
        <w:trPr>
          <w:trHeight w:val="557"/>
          <w:jc w:val="center"/>
        </w:trPr>
        <w:tc>
          <w:tcPr>
            <w:tcW w:w="180" w:type="pct"/>
            <w:vAlign w:val="center"/>
          </w:tcPr>
          <w:p w14:paraId="27A7CDF5"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a)</w:t>
            </w:r>
          </w:p>
        </w:tc>
        <w:tc>
          <w:tcPr>
            <w:tcW w:w="1893" w:type="pct"/>
            <w:gridSpan w:val="2"/>
          </w:tcPr>
          <w:p w14:paraId="6B94F682" w14:textId="77777777" w:rsidR="002644DE" w:rsidRPr="002644DE" w:rsidRDefault="002644DE" w:rsidP="002644DE">
            <w:pPr>
              <w:spacing w:after="0" w:line="240" w:lineRule="auto"/>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Rozumie sa najmä na prístup k:</w:t>
            </w:r>
          </w:p>
          <w:p w14:paraId="4CC1D682"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sociálnej ochrane, sociálno-právnej ochrane, sociálnym službám (vrátane služieb starostlivosti o deti, starších ľudí a ľudí so    zdravotným postihnutím), </w:t>
            </w:r>
          </w:p>
          <w:p w14:paraId="434F07AD"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kvalitnej práci, ochrane zdravia, dôstojnosti a bezpečnosti pri práci pre zamestnancov a existujúcim zamestnaneckým právam,</w:t>
            </w:r>
          </w:p>
          <w:p w14:paraId="49E65881"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pomoci pri úhrade výdavkov súvisiacich so zdravotným postihnutím, </w:t>
            </w:r>
          </w:p>
          <w:p w14:paraId="24DE32D8"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zamestnaniu, na trh práce (napr. uľahčenie zosúladenia rodinných a pracovných povinností, služby zamestnanosti), k školeniam, odbornému vzdelávaniu a príprave na trh práce,</w:t>
            </w:r>
          </w:p>
          <w:p w14:paraId="7B51441C"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zdravotnej starostlivosti vrátane cenovo dostupných pomôcok pre občanov so zdravotným postihnutím, </w:t>
            </w:r>
          </w:p>
          <w:p w14:paraId="77AED67C"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k formálnemu i neformálnemu vzdelávaniu a celo</w:t>
            </w:r>
            <w:r w:rsidRPr="002644DE">
              <w:rPr>
                <w:rFonts w:ascii="Times New Roman" w:eastAsia="Calibri" w:hAnsi="Times New Roman" w:cs="Times New Roman"/>
                <w:i/>
                <w:sz w:val="18"/>
                <w:szCs w:val="18"/>
                <w:lang w:eastAsia="sk-SK"/>
              </w:rPr>
              <w:softHyphen/>
              <w:t xml:space="preserve">životnému vzdelávaniu, </w:t>
            </w:r>
          </w:p>
          <w:p w14:paraId="09675E0B"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bývaniu a súvisiacim základným komunálnym službám,</w:t>
            </w:r>
          </w:p>
          <w:p w14:paraId="5D8F7D5F"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doprave,</w:t>
            </w:r>
          </w:p>
          <w:p w14:paraId="64C99A40"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ďalším službám najmä službám všeobecného záujmu a tovarom,</w:t>
            </w:r>
          </w:p>
          <w:p w14:paraId="252F62F1"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spravodlivosti, právnej ochrane, právnym službám,</w:t>
            </w:r>
          </w:p>
          <w:p w14:paraId="25F37B4A"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informáciám,</w:t>
            </w:r>
          </w:p>
          <w:p w14:paraId="08CD8128" w14:textId="77777777" w:rsidR="002644DE" w:rsidRPr="002644DE" w:rsidRDefault="002644DE" w:rsidP="002644DE">
            <w:pPr>
              <w:numPr>
                <w:ilvl w:val="0"/>
                <w:numId w:val="9"/>
              </w:numPr>
              <w:spacing w:after="0" w:line="240" w:lineRule="auto"/>
              <w:ind w:left="170" w:hanging="170"/>
              <w:jc w:val="both"/>
              <w:rPr>
                <w:rFonts w:ascii="Calibri" w:eastAsia="Calibri" w:hAnsi="Calibri" w:cs="Times New Roman"/>
                <w:i/>
                <w:sz w:val="20"/>
                <w:szCs w:val="20"/>
                <w:lang w:eastAsia="sk-SK"/>
              </w:rPr>
            </w:pPr>
            <w:r w:rsidRPr="002644DE">
              <w:rPr>
                <w:rFonts w:ascii="Times New Roman" w:eastAsia="Calibri" w:hAnsi="Times New Roman" w:cs="Times New Roman"/>
                <w:i/>
                <w:sz w:val="18"/>
                <w:szCs w:val="18"/>
                <w:lang w:eastAsia="sk-SK"/>
              </w:rPr>
              <w:t>k iným právam (napr. politickým).</w:t>
            </w:r>
          </w:p>
        </w:tc>
        <w:tc>
          <w:tcPr>
            <w:tcW w:w="2926" w:type="pct"/>
          </w:tcPr>
          <w:p w14:paraId="4EE082A5" w14:textId="77777777" w:rsidR="002644DE" w:rsidRPr="002644DE" w:rsidRDefault="002644DE" w:rsidP="002644DE">
            <w:pPr>
              <w:spacing w:after="0" w:line="240" w:lineRule="auto"/>
              <w:rPr>
                <w:rFonts w:ascii="Times New Roman" w:eastAsia="Calibri" w:hAnsi="Times New Roman" w:cs="Times New Roman"/>
                <w:sz w:val="20"/>
                <w:szCs w:val="20"/>
                <w:lang w:eastAsia="sk-SK"/>
              </w:rPr>
            </w:pPr>
          </w:p>
          <w:p w14:paraId="4F9CDC14" w14:textId="455A1068" w:rsidR="008E52A3" w:rsidRDefault="006A7EF0" w:rsidP="00096CFB">
            <w:pPr>
              <w:spacing w:after="0" w:line="276" w:lineRule="auto"/>
              <w:jc w:val="both"/>
              <w:rPr>
                <w:rFonts w:ascii="Times New Roman" w:eastAsia="Calibri" w:hAnsi="Times New Roman" w:cs="Times New Roman"/>
                <w:sz w:val="20"/>
                <w:szCs w:val="20"/>
                <w:lang w:eastAsia="sk-SK"/>
              </w:rPr>
            </w:pPr>
            <w:r w:rsidRPr="006A7EF0">
              <w:rPr>
                <w:rFonts w:ascii="Times New Roman" w:eastAsia="Calibri" w:hAnsi="Times New Roman" w:cs="Times New Roman"/>
                <w:sz w:val="20"/>
                <w:szCs w:val="20"/>
                <w:lang w:eastAsia="sk-SK"/>
              </w:rPr>
              <w:t xml:space="preserve">Oproti aktuálne platnej úprave, keď sa za sprevádzajúcu osobu, </w:t>
            </w:r>
            <w:r w:rsidR="00E93948">
              <w:rPr>
                <w:rFonts w:ascii="Times New Roman" w:eastAsia="Calibri" w:hAnsi="Times New Roman" w:cs="Times New Roman"/>
                <w:sz w:val="20"/>
                <w:szCs w:val="20"/>
                <w:lang w:eastAsia="sk-SK"/>
              </w:rPr>
              <w:br/>
            </w:r>
            <w:r w:rsidRPr="006A7EF0">
              <w:rPr>
                <w:rFonts w:ascii="Times New Roman" w:eastAsia="Calibri" w:hAnsi="Times New Roman" w:cs="Times New Roman"/>
                <w:sz w:val="20"/>
                <w:szCs w:val="20"/>
                <w:lang w:eastAsia="sk-SK"/>
              </w:rPr>
              <w:t xml:space="preserve">vo vzťahu ku ktorej vzniká nárok na náhradu výdavkov a plnení, považovalo aj dieťa bez ohľadu na jeho vek, </w:t>
            </w:r>
            <w:r w:rsidR="006631F6">
              <w:rPr>
                <w:rFonts w:ascii="Times New Roman" w:eastAsia="Calibri" w:hAnsi="Times New Roman" w:cs="Times New Roman"/>
                <w:sz w:val="20"/>
                <w:szCs w:val="20"/>
                <w:lang w:eastAsia="sk-SK"/>
              </w:rPr>
              <w:t xml:space="preserve">ak je takéto dieťa </w:t>
            </w:r>
            <w:r w:rsidR="006631F6" w:rsidRPr="006A7EF0">
              <w:rPr>
                <w:rFonts w:ascii="Times New Roman" w:eastAsia="Calibri" w:hAnsi="Times New Roman" w:cs="Times New Roman"/>
                <w:sz w:val="20"/>
                <w:szCs w:val="20"/>
                <w:lang w:eastAsia="sk-SK"/>
              </w:rPr>
              <w:t xml:space="preserve">zdravotne postihnuté či zdravotne ťažko postihnuté, </w:t>
            </w:r>
            <w:r w:rsidRPr="006A7EF0">
              <w:rPr>
                <w:rFonts w:ascii="Times New Roman" w:eastAsia="Calibri" w:hAnsi="Times New Roman" w:cs="Times New Roman"/>
                <w:sz w:val="20"/>
                <w:szCs w:val="20"/>
                <w:lang w:eastAsia="sk-SK"/>
              </w:rPr>
              <w:t xml:space="preserve">sa navrhuje, aby sprevádzajúcou osobou bolo </w:t>
            </w:r>
            <w:r w:rsidR="006631F6">
              <w:rPr>
                <w:rFonts w:ascii="Times New Roman" w:eastAsia="Calibri" w:hAnsi="Times New Roman" w:cs="Times New Roman"/>
                <w:sz w:val="20"/>
                <w:szCs w:val="20"/>
                <w:lang w:eastAsia="sk-SK"/>
              </w:rPr>
              <w:t xml:space="preserve">aj </w:t>
            </w:r>
            <w:r w:rsidRPr="006A7EF0">
              <w:rPr>
                <w:rFonts w:ascii="Times New Roman" w:eastAsia="Calibri" w:hAnsi="Times New Roman" w:cs="Times New Roman"/>
                <w:sz w:val="20"/>
                <w:szCs w:val="20"/>
                <w:lang w:eastAsia="sk-SK"/>
              </w:rPr>
              <w:t>dieťa</w:t>
            </w:r>
            <w:r w:rsidR="006631F6">
              <w:rPr>
                <w:rFonts w:ascii="Times New Roman" w:eastAsia="Calibri" w:hAnsi="Times New Roman" w:cs="Times New Roman"/>
                <w:sz w:val="20"/>
                <w:szCs w:val="20"/>
                <w:lang w:eastAsia="sk-SK"/>
              </w:rPr>
              <w:t xml:space="preserve"> </w:t>
            </w:r>
            <w:r w:rsidR="00FB2861" w:rsidRPr="006A7EF0">
              <w:rPr>
                <w:rFonts w:ascii="Times New Roman" w:eastAsia="Calibri" w:hAnsi="Times New Roman" w:cs="Times New Roman"/>
                <w:sz w:val="20"/>
                <w:szCs w:val="20"/>
                <w:lang w:eastAsia="sk-SK"/>
              </w:rPr>
              <w:t>bez ohľadu na jeho vek</w:t>
            </w:r>
            <w:r w:rsidR="00FB2861">
              <w:rPr>
                <w:rFonts w:ascii="Times New Roman" w:eastAsia="Calibri" w:hAnsi="Times New Roman" w:cs="Times New Roman"/>
                <w:sz w:val="20"/>
                <w:szCs w:val="20"/>
                <w:lang w:eastAsia="sk-SK"/>
              </w:rPr>
              <w:t xml:space="preserve">, ak je takéto dieťa </w:t>
            </w:r>
            <w:r w:rsidR="00CC1C48">
              <w:rPr>
                <w:rFonts w:ascii="Times New Roman" w:eastAsia="Calibri" w:hAnsi="Times New Roman" w:cs="Times New Roman"/>
                <w:sz w:val="20"/>
                <w:szCs w:val="20"/>
                <w:lang w:eastAsia="sk-SK"/>
              </w:rPr>
              <w:t xml:space="preserve">dieťaťom so </w:t>
            </w:r>
            <w:r w:rsidRPr="006A7EF0">
              <w:rPr>
                <w:rFonts w:ascii="Times New Roman" w:eastAsia="Calibri" w:hAnsi="Times New Roman" w:cs="Times New Roman"/>
                <w:sz w:val="20"/>
                <w:szCs w:val="20"/>
                <w:lang w:eastAsia="sk-SK"/>
              </w:rPr>
              <w:t>zdravotn</w:t>
            </w:r>
            <w:r w:rsidR="00CC1C48">
              <w:rPr>
                <w:rFonts w:ascii="Times New Roman" w:eastAsia="Calibri" w:hAnsi="Times New Roman" w:cs="Times New Roman"/>
                <w:sz w:val="20"/>
                <w:szCs w:val="20"/>
                <w:lang w:eastAsia="sk-SK"/>
              </w:rPr>
              <w:t>ým</w:t>
            </w:r>
            <w:r w:rsidRPr="006A7EF0">
              <w:rPr>
                <w:rFonts w:ascii="Times New Roman" w:eastAsia="Calibri" w:hAnsi="Times New Roman" w:cs="Times New Roman"/>
                <w:sz w:val="20"/>
                <w:szCs w:val="20"/>
                <w:lang w:eastAsia="sk-SK"/>
              </w:rPr>
              <w:t xml:space="preserve"> znevýhodnen</w:t>
            </w:r>
            <w:r w:rsidR="00CC1C48">
              <w:rPr>
                <w:rFonts w:ascii="Times New Roman" w:eastAsia="Calibri" w:hAnsi="Times New Roman" w:cs="Times New Roman"/>
                <w:sz w:val="20"/>
                <w:szCs w:val="20"/>
                <w:lang w:eastAsia="sk-SK"/>
              </w:rPr>
              <w:t>ím</w:t>
            </w:r>
            <w:r w:rsidRPr="006A7EF0">
              <w:rPr>
                <w:rFonts w:ascii="Times New Roman" w:eastAsia="Calibri" w:hAnsi="Times New Roman" w:cs="Times New Roman"/>
                <w:sz w:val="20"/>
                <w:szCs w:val="20"/>
                <w:lang w:eastAsia="sk-SK"/>
              </w:rPr>
              <w:t xml:space="preserve">. </w:t>
            </w:r>
            <w:r w:rsidR="003F04B2">
              <w:rPr>
                <w:rFonts w:ascii="Times New Roman" w:eastAsia="Calibri" w:hAnsi="Times New Roman" w:cs="Times New Roman"/>
                <w:sz w:val="20"/>
                <w:szCs w:val="20"/>
                <w:lang w:eastAsia="sk-SK"/>
              </w:rPr>
              <w:t>Návrh vychádza z vymedzenia dieťaťa so z</w:t>
            </w:r>
            <w:r w:rsidRPr="006A7EF0">
              <w:rPr>
                <w:rFonts w:ascii="Times New Roman" w:eastAsia="Calibri" w:hAnsi="Times New Roman" w:cs="Times New Roman"/>
                <w:sz w:val="20"/>
                <w:szCs w:val="20"/>
                <w:lang w:eastAsia="sk-SK"/>
              </w:rPr>
              <w:t>dravotn</w:t>
            </w:r>
            <w:r w:rsidR="003F04B2">
              <w:rPr>
                <w:rFonts w:ascii="Times New Roman" w:eastAsia="Calibri" w:hAnsi="Times New Roman" w:cs="Times New Roman"/>
                <w:sz w:val="20"/>
                <w:szCs w:val="20"/>
                <w:lang w:eastAsia="sk-SK"/>
              </w:rPr>
              <w:t>ým</w:t>
            </w:r>
            <w:r w:rsidRPr="006A7EF0">
              <w:rPr>
                <w:rFonts w:ascii="Times New Roman" w:eastAsia="Calibri" w:hAnsi="Times New Roman" w:cs="Times New Roman"/>
                <w:sz w:val="20"/>
                <w:szCs w:val="20"/>
                <w:lang w:eastAsia="sk-SK"/>
              </w:rPr>
              <w:t xml:space="preserve"> znevýhodn</w:t>
            </w:r>
            <w:r w:rsidR="003F04B2">
              <w:rPr>
                <w:rFonts w:ascii="Times New Roman" w:eastAsia="Calibri" w:hAnsi="Times New Roman" w:cs="Times New Roman"/>
                <w:sz w:val="20"/>
                <w:szCs w:val="20"/>
                <w:lang w:eastAsia="sk-SK"/>
              </w:rPr>
              <w:t xml:space="preserve">ím </w:t>
            </w:r>
            <w:r w:rsidR="00E16A53">
              <w:rPr>
                <w:rFonts w:ascii="Times New Roman" w:eastAsia="Calibri" w:hAnsi="Times New Roman" w:cs="Times New Roman"/>
                <w:sz w:val="20"/>
                <w:szCs w:val="20"/>
                <w:lang w:eastAsia="sk-SK"/>
              </w:rPr>
              <w:br/>
            </w:r>
            <w:r w:rsidR="003F04B2">
              <w:rPr>
                <w:rFonts w:ascii="Times New Roman" w:eastAsia="Calibri" w:hAnsi="Times New Roman" w:cs="Times New Roman"/>
                <w:sz w:val="20"/>
                <w:szCs w:val="20"/>
                <w:lang w:eastAsia="sk-SK"/>
              </w:rPr>
              <w:t xml:space="preserve">podľa školského zákona, ktoré je širšie ako vymedzenie dieťaťa </w:t>
            </w:r>
            <w:r w:rsidR="00B9640E">
              <w:rPr>
                <w:rFonts w:ascii="Times New Roman" w:eastAsia="Calibri" w:hAnsi="Times New Roman" w:cs="Times New Roman"/>
                <w:sz w:val="20"/>
                <w:szCs w:val="20"/>
                <w:lang w:eastAsia="sk-SK"/>
              </w:rPr>
              <w:br/>
            </w:r>
            <w:r w:rsidR="003F04B2">
              <w:rPr>
                <w:rFonts w:ascii="Times New Roman" w:eastAsia="Calibri" w:hAnsi="Times New Roman" w:cs="Times New Roman"/>
                <w:sz w:val="20"/>
                <w:szCs w:val="20"/>
                <w:lang w:eastAsia="sk-SK"/>
              </w:rPr>
              <w:t>so zdravotným postihnutím</w:t>
            </w:r>
            <w:r w:rsidRPr="006A7EF0">
              <w:rPr>
                <w:rFonts w:ascii="Times New Roman" w:eastAsia="Calibri" w:hAnsi="Times New Roman" w:cs="Times New Roman"/>
                <w:sz w:val="20"/>
                <w:szCs w:val="20"/>
                <w:lang w:eastAsia="sk-SK"/>
              </w:rPr>
              <w:t xml:space="preserve">. Predkladateľ zvolil širšiu definíciu s cieľom uľahčiť </w:t>
            </w:r>
            <w:r w:rsidR="006160CD">
              <w:rPr>
                <w:rFonts w:ascii="Times New Roman" w:eastAsia="Calibri" w:hAnsi="Times New Roman" w:cs="Times New Roman"/>
                <w:sz w:val="20"/>
                <w:szCs w:val="20"/>
                <w:lang w:eastAsia="sk-SK"/>
              </w:rPr>
              <w:t>výkon zahraničnej služby</w:t>
            </w:r>
            <w:r w:rsidRPr="006A7EF0">
              <w:rPr>
                <w:rFonts w:ascii="Times New Roman" w:eastAsia="Calibri" w:hAnsi="Times New Roman" w:cs="Times New Roman"/>
                <w:sz w:val="20"/>
                <w:szCs w:val="20"/>
                <w:lang w:eastAsia="sk-SK"/>
              </w:rPr>
              <w:t xml:space="preserve">. </w:t>
            </w:r>
          </w:p>
          <w:p w14:paraId="34A2BDC1" w14:textId="77777777" w:rsidR="00583064" w:rsidRDefault="00583064" w:rsidP="00096CFB">
            <w:pPr>
              <w:spacing w:after="0" w:line="276" w:lineRule="auto"/>
              <w:jc w:val="both"/>
              <w:rPr>
                <w:rFonts w:ascii="Times New Roman" w:eastAsia="Calibri" w:hAnsi="Times New Roman" w:cs="Times New Roman"/>
                <w:sz w:val="20"/>
                <w:szCs w:val="20"/>
                <w:lang w:eastAsia="sk-SK"/>
              </w:rPr>
            </w:pPr>
          </w:p>
          <w:p w14:paraId="1600C6BD" w14:textId="14F7C20D" w:rsidR="00583064" w:rsidRPr="002644DE" w:rsidRDefault="007843B6" w:rsidP="007843B6">
            <w:pPr>
              <w:tabs>
                <w:tab w:val="left" w:pos="993"/>
              </w:tabs>
              <w:spacing w:after="0" w:line="240" w:lineRule="auto"/>
              <w:jc w:val="both"/>
              <w:rPr>
                <w:rFonts w:ascii="Times New Roman" w:eastAsia="Calibri" w:hAnsi="Times New Roman" w:cs="Times New Roman"/>
                <w:sz w:val="20"/>
                <w:szCs w:val="20"/>
                <w:lang w:eastAsia="sk-SK"/>
              </w:rPr>
            </w:pPr>
            <w:r w:rsidRPr="007843B6">
              <w:rPr>
                <w:rFonts w:ascii="Times New Roman" w:eastAsia="Times New Roman" w:hAnsi="Times New Roman" w:cs="Times New Roman"/>
                <w:sz w:val="20"/>
                <w:szCs w:val="20"/>
                <w:lang w:eastAsia="sk-SK"/>
              </w:rPr>
              <w:t>Vo vzťahu k zamestnancom v zahraničnej službe, ktorí túto službu vykonávajú v krízových oblastiach a v štátoch so sťaženými životnými podmienkami, sa zavádza inštitút doplnkovej dovolenky ako kompenzačný nástroj dlhodobého psychického zaťaženia zamestnancov, ktorí sú v dôsledku výkonu práce v mimoriadne náročných podmienkach vystavení rôznym situáciám, ktoré môžu mať negatívny vplyv na ich fyzické, ako aj duševné zdravie. Cieľom tohto inštitútu je znižovanie negatívnych dopadov výkonu zahraničnej služby v uvedených náročných teritóriách, pričom ide o významné preventívne opatrenie zamerané na ochranu zdravia zamestnancov v zahraničnej službe. Zároveň uvedený inštitút predstavuje nástroj zvýšeni</w:t>
            </w:r>
            <w:r>
              <w:rPr>
                <w:rFonts w:ascii="Times New Roman" w:eastAsia="Times New Roman" w:hAnsi="Times New Roman" w:cs="Times New Roman"/>
                <w:sz w:val="20"/>
                <w:szCs w:val="20"/>
                <w:lang w:eastAsia="sk-SK"/>
              </w:rPr>
              <w:t>a</w:t>
            </w:r>
            <w:r w:rsidRPr="007843B6">
              <w:rPr>
                <w:rFonts w:ascii="Times New Roman" w:eastAsia="Times New Roman" w:hAnsi="Times New Roman" w:cs="Times New Roman"/>
                <w:sz w:val="20"/>
                <w:szCs w:val="20"/>
                <w:lang w:eastAsia="sk-SK"/>
              </w:rPr>
              <w:t xml:space="preserve"> atraktivity výkonu zahraničnej služby aj v sťažených teritóriách. </w:t>
            </w:r>
          </w:p>
        </w:tc>
      </w:tr>
      <w:tr w:rsidR="002644DE" w:rsidRPr="002644DE" w14:paraId="639CC5F4" w14:textId="77777777" w:rsidTr="000800FC">
        <w:trPr>
          <w:jc w:val="center"/>
        </w:trPr>
        <w:tc>
          <w:tcPr>
            <w:tcW w:w="180" w:type="pct"/>
            <w:tcBorders>
              <w:bottom w:val="single" w:sz="4" w:space="0" w:color="auto"/>
            </w:tcBorders>
            <w:shd w:val="clear" w:color="auto" w:fill="F2F2F2"/>
            <w:vAlign w:val="center"/>
          </w:tcPr>
          <w:p w14:paraId="26BFE52F" w14:textId="77777777" w:rsidR="002644DE" w:rsidRPr="002644DE" w:rsidRDefault="002644DE" w:rsidP="002644DE">
            <w:pPr>
              <w:spacing w:after="0" w:line="240" w:lineRule="auto"/>
              <w:rPr>
                <w:rFonts w:ascii="Times New Roman" w:eastAsia="Calibri" w:hAnsi="Times New Roman" w:cs="Times New Roman"/>
                <w:i/>
                <w:sz w:val="18"/>
                <w:lang w:eastAsia="sk-SK"/>
              </w:rPr>
            </w:pPr>
            <w:r w:rsidRPr="002644DE">
              <w:rPr>
                <w:rFonts w:ascii="Times New Roman" w:eastAsia="Calibri" w:hAnsi="Times New Roman" w:cs="Times New Roman"/>
                <w:i/>
                <w:sz w:val="18"/>
                <w:lang w:eastAsia="sk-SK"/>
              </w:rPr>
              <w:t>b)</w:t>
            </w:r>
          </w:p>
        </w:tc>
        <w:tc>
          <w:tcPr>
            <w:tcW w:w="4819" w:type="pct"/>
            <w:gridSpan w:val="3"/>
            <w:tcBorders>
              <w:bottom w:val="single" w:sz="4" w:space="0" w:color="auto"/>
            </w:tcBorders>
            <w:shd w:val="clear" w:color="auto" w:fill="F2F2F2"/>
          </w:tcPr>
          <w:p w14:paraId="2AC80D73" w14:textId="77777777"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 xml:space="preserve">Má návrh významný vplyv na niektorú zo zraniteľných skupín obyvateľstva alebo skupín v riziku chudoby alebo sociálneho vylúčenia? </w:t>
            </w:r>
          </w:p>
          <w:p w14:paraId="57B8B24B" w14:textId="77777777" w:rsidR="002644DE" w:rsidRPr="002644DE" w:rsidRDefault="002644DE" w:rsidP="002644DE">
            <w:pPr>
              <w:spacing w:after="0" w:line="240" w:lineRule="auto"/>
              <w:jc w:val="both"/>
              <w:rPr>
                <w:rFonts w:ascii="Calibri" w:eastAsia="Calibri" w:hAnsi="Calibri" w:cs="Times New Roman"/>
                <w:i/>
                <w:lang w:eastAsia="sk-SK"/>
              </w:rPr>
            </w:pPr>
            <w:r w:rsidRPr="002644DE">
              <w:rPr>
                <w:rFonts w:ascii="Times New Roman" w:eastAsia="Calibri" w:hAnsi="Times New Roman" w:cs="Times New Roman"/>
                <w:i/>
                <w:sz w:val="20"/>
                <w:szCs w:val="20"/>
                <w:lang w:eastAsia="sk-SK"/>
              </w:rPr>
              <w:t xml:space="preserve">Špecifikujte ovplyvnené skupiny v riziku chudoby a sociálneho vylúčenia a popíšte vplyv na </w:t>
            </w:r>
            <w:proofErr w:type="spellStart"/>
            <w:r w:rsidRPr="002644DE">
              <w:rPr>
                <w:rFonts w:ascii="Times New Roman" w:eastAsia="Calibri" w:hAnsi="Times New Roman" w:cs="Times New Roman"/>
                <w:i/>
                <w:sz w:val="20"/>
                <w:szCs w:val="20"/>
                <w:lang w:eastAsia="sk-SK"/>
              </w:rPr>
              <w:t>ne</w:t>
            </w:r>
            <w:proofErr w:type="spellEnd"/>
            <w:r w:rsidRPr="002644DE">
              <w:rPr>
                <w:rFonts w:ascii="Times New Roman" w:eastAsia="Calibri" w:hAnsi="Times New Roman" w:cs="Times New Roman"/>
                <w:i/>
                <w:sz w:val="20"/>
                <w:szCs w:val="20"/>
                <w:lang w:eastAsia="sk-SK"/>
              </w:rPr>
              <w:t>. Je tento vplyv väčší ako vplyv na iné skupiny či subjekty? Uveďte veľkosť jednotlivých ovplyvnených skupín.</w:t>
            </w:r>
          </w:p>
        </w:tc>
      </w:tr>
      <w:tr w:rsidR="002644DE" w:rsidRPr="002644DE" w14:paraId="10BE817D" w14:textId="77777777" w:rsidTr="000800FC">
        <w:tblPrEx>
          <w:tblBorders>
            <w:top w:val="none" w:sz="0" w:space="0" w:color="auto"/>
          </w:tblBorders>
        </w:tblPrEx>
        <w:trPr>
          <w:trHeight w:val="677"/>
          <w:jc w:val="center"/>
        </w:trPr>
        <w:tc>
          <w:tcPr>
            <w:tcW w:w="179" w:type="pct"/>
            <w:vAlign w:val="center"/>
          </w:tcPr>
          <w:p w14:paraId="10631243" w14:textId="77777777" w:rsidR="002644DE" w:rsidRPr="002644DE" w:rsidRDefault="002644DE" w:rsidP="002644DE">
            <w:pPr>
              <w:spacing w:after="0" w:line="240" w:lineRule="auto"/>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c)</w:t>
            </w:r>
          </w:p>
        </w:tc>
        <w:tc>
          <w:tcPr>
            <w:tcW w:w="1849" w:type="pct"/>
          </w:tcPr>
          <w:p w14:paraId="43C0480A" w14:textId="77777777" w:rsidR="002644DE" w:rsidRPr="002644DE" w:rsidRDefault="002644DE" w:rsidP="002644DE">
            <w:pPr>
              <w:spacing w:after="0" w:line="240" w:lineRule="auto"/>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Zraniteľné skupiny alebo skupiny v riziku chudoby alebo sociálneho vylúčenia sú napr.:</w:t>
            </w:r>
          </w:p>
          <w:p w14:paraId="42988E36"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domácnosti s nízkym príjmom (napr. žijúce iba zo sociálnych príjmov, alebo z príjmov pod hranicou rizika chudoby, alebo s príjmom pod životným minimom, alebo patriace medzi 25% domácností s najnižším príjmom),</w:t>
            </w:r>
          </w:p>
          <w:p w14:paraId="71947AA4"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nezamestnaní, najmä dlhodobo nezamestnaní, mladí nezamestnaní a nezamestnaní nad 50 rokov,</w:t>
            </w:r>
          </w:p>
          <w:p w14:paraId="6831DB4A"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deti (0 – 17),</w:t>
            </w:r>
          </w:p>
          <w:p w14:paraId="5BB68D82"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mladí ľudia (18 – 25 rokov),</w:t>
            </w:r>
          </w:p>
          <w:p w14:paraId="055F9616"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starší ľudia, napr. ľudia vo veku nad 65 rokov alebo dôchodcovia,</w:t>
            </w:r>
          </w:p>
          <w:p w14:paraId="3F0D8603"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ľudia so zdravotným postihnutím,</w:t>
            </w:r>
          </w:p>
          <w:p w14:paraId="04DAE787"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marginalizované rómske komunity </w:t>
            </w:r>
          </w:p>
          <w:p w14:paraId="5CF0CFA0"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domácnosti s 3 a viac deťmi,</w:t>
            </w:r>
          </w:p>
          <w:p w14:paraId="1D5A2610"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jednorodičovské domácnosti s deťmi (neúplné rodiny, ktoré tvoria najmä osamelé matky s deťmi),</w:t>
            </w:r>
          </w:p>
          <w:p w14:paraId="2672EDBC"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príslušníci tretích krajín, azylanti, žiadatelia o azyl,</w:t>
            </w:r>
          </w:p>
          <w:p w14:paraId="2217086F"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sz w:val="20"/>
                <w:lang w:eastAsia="sk-SK"/>
              </w:rPr>
            </w:pPr>
            <w:r w:rsidRPr="002644DE">
              <w:rPr>
                <w:rFonts w:ascii="Times New Roman" w:eastAsia="Calibri" w:hAnsi="Times New Roman" w:cs="Times New Roman"/>
                <w:i/>
                <w:sz w:val="18"/>
                <w:szCs w:val="18"/>
                <w:lang w:eastAsia="sk-SK"/>
              </w:rPr>
              <w:t>iné zraniteľné skupiny, ako sú napr. bezdomovci, ľudia opúšťajúci detské domovy alebo iné inštitucionálne zariadenia</w:t>
            </w:r>
          </w:p>
        </w:tc>
        <w:tc>
          <w:tcPr>
            <w:tcW w:w="2972" w:type="pct"/>
            <w:gridSpan w:val="2"/>
          </w:tcPr>
          <w:p w14:paraId="68AB5A92" w14:textId="77F136C8" w:rsidR="002644DE" w:rsidRPr="002644DE" w:rsidRDefault="00164F36" w:rsidP="002644DE">
            <w:pPr>
              <w:spacing w:after="0" w:line="240" w:lineRule="auto"/>
              <w:rPr>
                <w:rFonts w:ascii="Times New Roman" w:eastAsia="Calibri" w:hAnsi="Times New Roman" w:cs="Times New Roman"/>
                <w:sz w:val="20"/>
                <w:lang w:eastAsia="sk-SK"/>
              </w:rPr>
            </w:pPr>
            <w:r>
              <w:rPr>
                <w:rFonts w:ascii="Times New Roman" w:eastAsia="Calibri" w:hAnsi="Times New Roman" w:cs="Times New Roman"/>
                <w:sz w:val="20"/>
                <w:szCs w:val="20"/>
                <w:lang w:eastAsia="sk-SK"/>
              </w:rPr>
              <w:t>Navrhovaný zákon nebude mať vplyv na zraniteľné skupiny ani skupiny v riziku chudoby alebo sociálneho vylúčenia.</w:t>
            </w:r>
          </w:p>
        </w:tc>
      </w:tr>
    </w:tbl>
    <w:p w14:paraId="777A41D8" w14:textId="77777777" w:rsidR="002644DE" w:rsidRPr="002644DE" w:rsidRDefault="002644DE" w:rsidP="002644DE">
      <w:pPr>
        <w:sectPr w:rsidR="002644DE" w:rsidRPr="002644DE" w:rsidSect="00670684">
          <w:headerReference w:type="default" r:id="rId9"/>
          <w:footerReference w:type="default" r:id="rId10"/>
          <w:footnotePr>
            <w:numFmt w:val="chicago"/>
          </w:footnotePr>
          <w:type w:val="continuous"/>
          <w:pgSz w:w="11906" w:h="16838"/>
          <w:pgMar w:top="1134" w:right="1418" w:bottom="1134" w:left="1418" w:header="510" w:footer="567" w:gutter="0"/>
          <w:cols w:space="708"/>
          <w:formProt w:val="0"/>
          <w:docGrid w:linePitch="360"/>
        </w:sectPr>
      </w:pPr>
    </w:p>
    <w:tbl>
      <w:tblPr>
        <w:tblW w:w="51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right w:w="57" w:type="dxa"/>
        </w:tblCellMar>
        <w:tblLook w:val="04A0" w:firstRow="1" w:lastRow="0" w:firstColumn="1" w:lastColumn="0" w:noHBand="0" w:noVBand="1"/>
      </w:tblPr>
      <w:tblGrid>
        <w:gridCol w:w="264"/>
        <w:gridCol w:w="3466"/>
        <w:gridCol w:w="5515"/>
      </w:tblGrid>
      <w:tr w:rsidR="002644DE" w:rsidRPr="002644DE" w14:paraId="2D0113DD" w14:textId="77777777" w:rsidTr="000800FC">
        <w:trPr>
          <w:jc w:val="center"/>
        </w:trPr>
        <w:tc>
          <w:tcPr>
            <w:tcW w:w="5000" w:type="pct"/>
            <w:gridSpan w:val="3"/>
            <w:shd w:val="clear" w:color="auto" w:fill="D9D9D9"/>
          </w:tcPr>
          <w:p w14:paraId="283CE678" w14:textId="77777777" w:rsidR="002644DE" w:rsidRPr="002644DE" w:rsidRDefault="002644DE" w:rsidP="002644DE">
            <w:pPr>
              <w:spacing w:after="0" w:line="240" w:lineRule="auto"/>
              <w:rPr>
                <w:rFonts w:ascii="Times New Roman" w:eastAsia="Calibri" w:hAnsi="Times New Roman" w:cs="Times New Roman"/>
                <w:b/>
                <w:sz w:val="24"/>
                <w:szCs w:val="24"/>
              </w:rPr>
            </w:pPr>
            <w:r w:rsidRPr="002644DE">
              <w:rPr>
                <w:rFonts w:ascii="Times New Roman" w:eastAsia="Calibri" w:hAnsi="Times New Roman" w:cs="Times New Roman"/>
                <w:b/>
                <w:sz w:val="24"/>
                <w:szCs w:val="24"/>
              </w:rPr>
              <w:lastRenderedPageBreak/>
              <w:t>4.3 Identifikujte a popíšte vplyv na rovnosť príležitostí.</w:t>
            </w:r>
          </w:p>
          <w:p w14:paraId="43624BC1" w14:textId="77777777" w:rsidR="002644DE" w:rsidRPr="002644DE" w:rsidRDefault="002644DE" w:rsidP="002644DE">
            <w:pPr>
              <w:spacing w:after="0" w:line="240" w:lineRule="auto"/>
              <w:ind w:left="340"/>
              <w:jc w:val="both"/>
              <w:rPr>
                <w:rFonts w:ascii="Calibri" w:eastAsia="Calibri" w:hAnsi="Calibri" w:cs="Times New Roman"/>
                <w:sz w:val="24"/>
                <w:szCs w:val="24"/>
              </w:rPr>
            </w:pPr>
            <w:r w:rsidRPr="002644DE">
              <w:rPr>
                <w:rFonts w:ascii="Times New Roman" w:eastAsia="Calibri" w:hAnsi="Times New Roman" w:cs="Times New Roman"/>
                <w:b/>
                <w:sz w:val="24"/>
                <w:szCs w:val="24"/>
              </w:rPr>
              <w:t>Identifikujte, popíšte a kvantifikujte vplyv na rovnosť žien a mužov.</w:t>
            </w:r>
          </w:p>
        </w:tc>
      </w:tr>
      <w:tr w:rsidR="002644DE" w:rsidRPr="002644DE" w14:paraId="187F4CB8" w14:textId="77777777" w:rsidTr="000800FC">
        <w:trPr>
          <w:jc w:val="center"/>
        </w:trPr>
        <w:tc>
          <w:tcPr>
            <w:tcW w:w="132" w:type="pct"/>
            <w:tcBorders>
              <w:bottom w:val="single" w:sz="4" w:space="0" w:color="auto"/>
            </w:tcBorders>
            <w:shd w:val="clear" w:color="auto" w:fill="F2F2F2"/>
            <w:vAlign w:val="center"/>
          </w:tcPr>
          <w:p w14:paraId="1D63DC94" w14:textId="77777777" w:rsidR="002644DE" w:rsidRPr="002644DE" w:rsidRDefault="002644DE" w:rsidP="002644DE">
            <w:pPr>
              <w:spacing w:after="0" w:line="240" w:lineRule="auto"/>
              <w:rPr>
                <w:rFonts w:ascii="Times New Roman" w:eastAsia="Calibri" w:hAnsi="Times New Roman" w:cs="Times New Roman"/>
                <w:i/>
                <w:sz w:val="24"/>
                <w:szCs w:val="24"/>
              </w:rPr>
            </w:pPr>
            <w:r w:rsidRPr="002644DE">
              <w:rPr>
                <w:rFonts w:ascii="Times New Roman" w:eastAsia="Calibri" w:hAnsi="Times New Roman" w:cs="Times New Roman"/>
                <w:i/>
                <w:sz w:val="18"/>
                <w:szCs w:val="24"/>
              </w:rPr>
              <w:t>a)</w:t>
            </w:r>
          </w:p>
        </w:tc>
        <w:tc>
          <w:tcPr>
            <w:tcW w:w="4868" w:type="pct"/>
            <w:gridSpan w:val="2"/>
            <w:tcBorders>
              <w:bottom w:val="single" w:sz="4" w:space="0" w:color="auto"/>
            </w:tcBorders>
            <w:shd w:val="clear" w:color="auto" w:fill="F2F2F2"/>
          </w:tcPr>
          <w:p w14:paraId="1B11E4B2" w14:textId="77777777" w:rsidR="002644DE" w:rsidRPr="002644DE" w:rsidRDefault="002644DE" w:rsidP="002644DE">
            <w:pPr>
              <w:spacing w:after="0" w:line="240" w:lineRule="auto"/>
              <w:jc w:val="both"/>
              <w:rPr>
                <w:rFonts w:ascii="Times New Roman" w:eastAsia="Calibri" w:hAnsi="Times New Roman" w:cs="Times New Roman"/>
                <w:i/>
                <w:sz w:val="24"/>
                <w:szCs w:val="24"/>
              </w:rPr>
            </w:pPr>
            <w:r w:rsidRPr="002644DE">
              <w:rPr>
                <w:rFonts w:ascii="Times New Roman" w:eastAsia="Calibri" w:hAnsi="Times New Roman" w:cs="Times New Roman"/>
                <w:i/>
                <w:sz w:val="20"/>
                <w:szCs w:val="24"/>
              </w:rPr>
              <w:t>4.3.1 Dodržuje návrh povinnosť rovnakého zaobchádzania so skupinami alebo jednotlivcami na základe pohlavia, rasy, etnicity, náboženstva alebo viery, zdravotného postihnutia, veku, sexuálnej orientácie alebo iného statusu? Mohol by viesť k nepriamej diskriminácii niektorých skupín obyvateľstva? Ak áno, ktoré skupiny sú takto ovplyvnené a akým spôsobom?</w:t>
            </w:r>
          </w:p>
        </w:tc>
      </w:tr>
      <w:tr w:rsidR="002644DE" w:rsidRPr="002644DE" w14:paraId="1277E39F" w14:textId="77777777" w:rsidTr="000800FC">
        <w:trPr>
          <w:trHeight w:val="928"/>
          <w:jc w:val="center"/>
        </w:trPr>
        <w:tc>
          <w:tcPr>
            <w:tcW w:w="132" w:type="pct"/>
            <w:tcBorders>
              <w:top w:val="nil"/>
              <w:bottom w:val="nil"/>
            </w:tcBorders>
          </w:tcPr>
          <w:p w14:paraId="66AEF054" w14:textId="77777777" w:rsidR="002644DE" w:rsidRPr="002644DE" w:rsidRDefault="002644DE" w:rsidP="002644DE">
            <w:pPr>
              <w:spacing w:after="0" w:line="240" w:lineRule="auto"/>
              <w:rPr>
                <w:rFonts w:ascii="Times New Roman" w:eastAsia="Calibri" w:hAnsi="Times New Roman" w:cs="Times New Roman"/>
                <w:sz w:val="20"/>
              </w:rPr>
            </w:pPr>
          </w:p>
          <w:p w14:paraId="6046BD46" w14:textId="77777777" w:rsidR="002644DE" w:rsidRPr="002644DE" w:rsidRDefault="002644DE" w:rsidP="002644DE">
            <w:pPr>
              <w:spacing w:after="0" w:line="240" w:lineRule="auto"/>
              <w:rPr>
                <w:rFonts w:ascii="Times New Roman" w:eastAsia="Calibri" w:hAnsi="Times New Roman" w:cs="Times New Roman"/>
                <w:i/>
                <w:sz w:val="20"/>
              </w:rPr>
            </w:pPr>
          </w:p>
          <w:p w14:paraId="14D822D0" w14:textId="77777777" w:rsidR="002644DE" w:rsidRPr="002644DE" w:rsidRDefault="002644DE" w:rsidP="002644DE">
            <w:pPr>
              <w:spacing w:after="0" w:line="240" w:lineRule="auto"/>
              <w:rPr>
                <w:rFonts w:ascii="Times New Roman" w:eastAsia="Calibri" w:hAnsi="Times New Roman" w:cs="Times New Roman"/>
                <w:i/>
                <w:sz w:val="20"/>
              </w:rPr>
            </w:pPr>
          </w:p>
          <w:p w14:paraId="42BC4D1F" w14:textId="77777777" w:rsidR="002644DE" w:rsidRPr="002644DE" w:rsidRDefault="002644DE" w:rsidP="002644DE">
            <w:pPr>
              <w:spacing w:after="0" w:line="240" w:lineRule="auto"/>
              <w:rPr>
                <w:rFonts w:ascii="Times New Roman" w:eastAsia="Calibri" w:hAnsi="Times New Roman" w:cs="Times New Roman"/>
                <w:i/>
                <w:sz w:val="18"/>
              </w:rPr>
            </w:pPr>
            <w:r w:rsidRPr="002644DE">
              <w:rPr>
                <w:rFonts w:ascii="Times New Roman" w:eastAsia="Calibri" w:hAnsi="Times New Roman" w:cs="Times New Roman"/>
                <w:i/>
                <w:sz w:val="18"/>
              </w:rPr>
              <w:t>b)</w:t>
            </w:r>
          </w:p>
          <w:p w14:paraId="4CE763A5" w14:textId="77777777" w:rsidR="002644DE" w:rsidRPr="002644DE" w:rsidRDefault="002644DE" w:rsidP="002644DE">
            <w:pPr>
              <w:spacing w:after="0" w:line="240" w:lineRule="auto"/>
              <w:rPr>
                <w:rFonts w:ascii="Times New Roman" w:eastAsia="Calibri" w:hAnsi="Times New Roman" w:cs="Times New Roman"/>
                <w:i/>
                <w:sz w:val="20"/>
              </w:rPr>
            </w:pPr>
          </w:p>
          <w:p w14:paraId="63E6926C" w14:textId="77777777" w:rsidR="002644DE" w:rsidRPr="002644DE" w:rsidRDefault="002644DE" w:rsidP="002644DE">
            <w:pPr>
              <w:spacing w:after="0" w:line="240" w:lineRule="auto"/>
              <w:rPr>
                <w:rFonts w:ascii="Times New Roman" w:eastAsia="Calibri" w:hAnsi="Times New Roman" w:cs="Times New Roman"/>
                <w:i/>
                <w:sz w:val="20"/>
              </w:rPr>
            </w:pPr>
          </w:p>
          <w:p w14:paraId="1F8C1F24" w14:textId="77777777" w:rsidR="002644DE" w:rsidRPr="002644DE" w:rsidRDefault="002644DE" w:rsidP="002644DE">
            <w:pPr>
              <w:spacing w:after="0" w:line="240" w:lineRule="auto"/>
              <w:rPr>
                <w:rFonts w:ascii="Times New Roman" w:eastAsia="Calibri" w:hAnsi="Times New Roman" w:cs="Times New Roman"/>
                <w:i/>
                <w:sz w:val="20"/>
              </w:rPr>
            </w:pPr>
          </w:p>
        </w:tc>
        <w:tc>
          <w:tcPr>
            <w:tcW w:w="4868" w:type="pct"/>
            <w:gridSpan w:val="2"/>
            <w:tcBorders>
              <w:top w:val="nil"/>
              <w:bottom w:val="nil"/>
            </w:tcBorders>
          </w:tcPr>
          <w:p w14:paraId="5D935CC0" w14:textId="77777777" w:rsidR="002644DE" w:rsidRPr="002644DE" w:rsidRDefault="002644DE" w:rsidP="002644DE">
            <w:pPr>
              <w:rPr>
                <w:rFonts w:ascii="Times New Roman" w:eastAsia="Calibri" w:hAnsi="Times New Roman" w:cs="Times New Roman"/>
                <w:i/>
                <w:sz w:val="20"/>
              </w:rPr>
            </w:pPr>
          </w:p>
          <w:p w14:paraId="795A262F" w14:textId="7A34194F" w:rsidR="002644DE" w:rsidRPr="003F04B2" w:rsidRDefault="003F04B2" w:rsidP="002644DE">
            <w:pPr>
              <w:spacing w:after="0" w:line="240" w:lineRule="auto"/>
              <w:rPr>
                <w:rFonts w:ascii="Times New Roman" w:eastAsia="Calibri" w:hAnsi="Times New Roman" w:cs="Times New Roman"/>
                <w:iCs/>
                <w:sz w:val="20"/>
              </w:rPr>
            </w:pPr>
            <w:r w:rsidRPr="003F04B2">
              <w:rPr>
                <w:rFonts w:ascii="Times New Roman" w:eastAsia="Calibri" w:hAnsi="Times New Roman" w:cs="Times New Roman"/>
                <w:iCs/>
                <w:sz w:val="20"/>
              </w:rPr>
              <w:t>Návrh dodržuje povinnosť rovnakého zaobchádzania.</w:t>
            </w:r>
          </w:p>
        </w:tc>
      </w:tr>
      <w:tr w:rsidR="002644DE" w:rsidRPr="002644DE" w14:paraId="733297DB" w14:textId="77777777" w:rsidTr="000800FC">
        <w:trPr>
          <w:trHeight w:val="345"/>
          <w:jc w:val="center"/>
        </w:trPr>
        <w:tc>
          <w:tcPr>
            <w:tcW w:w="132" w:type="pct"/>
            <w:tcBorders>
              <w:bottom w:val="single" w:sz="4" w:space="0" w:color="auto"/>
            </w:tcBorders>
            <w:shd w:val="clear" w:color="auto" w:fill="F2F2F2"/>
            <w:vAlign w:val="center"/>
          </w:tcPr>
          <w:p w14:paraId="1C63F8B2"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c)</w:t>
            </w:r>
          </w:p>
        </w:tc>
        <w:tc>
          <w:tcPr>
            <w:tcW w:w="4868" w:type="pct"/>
            <w:gridSpan w:val="2"/>
            <w:tcBorders>
              <w:bottom w:val="single" w:sz="4" w:space="0" w:color="auto"/>
            </w:tcBorders>
            <w:shd w:val="clear" w:color="auto" w:fill="F2F2F2"/>
            <w:vAlign w:val="center"/>
          </w:tcPr>
          <w:p w14:paraId="42488567" w14:textId="77777777" w:rsidR="002644DE" w:rsidRPr="002644DE" w:rsidRDefault="002644DE" w:rsidP="002644DE">
            <w:pPr>
              <w:spacing w:after="0" w:line="240" w:lineRule="auto"/>
              <w:rPr>
                <w:rFonts w:ascii="Times New Roman" w:eastAsia="Calibri" w:hAnsi="Times New Roman" w:cs="Times New Roman"/>
                <w:i/>
                <w:sz w:val="20"/>
                <w:szCs w:val="20"/>
              </w:rPr>
            </w:pPr>
            <w:r w:rsidRPr="002644DE">
              <w:rPr>
                <w:rFonts w:ascii="Times New Roman" w:eastAsia="Calibri" w:hAnsi="Times New Roman" w:cs="Times New Roman"/>
                <w:i/>
                <w:sz w:val="20"/>
                <w:szCs w:val="20"/>
              </w:rPr>
              <w:t xml:space="preserve">4.3.2 Môže návrh viesť k zväčšovaniu nerovností medzi ženami a mužmi? </w:t>
            </w:r>
            <w:r w:rsidRPr="002644DE">
              <w:rPr>
                <w:rFonts w:ascii="Times New Roman" w:eastAsia="Calibri" w:hAnsi="Times New Roman" w:cs="Times New Roman"/>
                <w:i/>
                <w:sz w:val="20"/>
                <w:szCs w:val="24"/>
              </w:rPr>
              <w:t xml:space="preserve">Podporuje návrh rovnosť príležitostí? </w:t>
            </w:r>
            <w:r w:rsidRPr="002644DE">
              <w:rPr>
                <w:rFonts w:ascii="Times New Roman" w:eastAsia="Calibri" w:hAnsi="Times New Roman" w:cs="Times New Roman"/>
                <w:i/>
                <w:sz w:val="20"/>
                <w:szCs w:val="20"/>
              </w:rPr>
              <w:t>Má návrh odlišný vplyv na ženy a mužov? Popíšte vplyvy.</w:t>
            </w:r>
          </w:p>
        </w:tc>
      </w:tr>
      <w:tr w:rsidR="002644DE" w:rsidRPr="002644DE" w14:paraId="2A69946D" w14:textId="77777777" w:rsidTr="000800FC">
        <w:tblPrEx>
          <w:tblBorders>
            <w:top w:val="none" w:sz="0" w:space="0" w:color="auto"/>
            <w:bottom w:val="none" w:sz="0" w:space="0" w:color="auto"/>
          </w:tblBorders>
        </w:tblPrEx>
        <w:trPr>
          <w:trHeight w:val="372"/>
          <w:jc w:val="center"/>
        </w:trPr>
        <w:tc>
          <w:tcPr>
            <w:tcW w:w="132" w:type="pct"/>
            <w:vAlign w:val="center"/>
          </w:tcPr>
          <w:p w14:paraId="76F8ABC9" w14:textId="77777777" w:rsidR="002644DE" w:rsidRPr="002644DE" w:rsidRDefault="002644DE" w:rsidP="002644DE">
            <w:pPr>
              <w:spacing w:after="0" w:line="240" w:lineRule="auto"/>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w:t>
            </w:r>
          </w:p>
        </w:tc>
        <w:tc>
          <w:tcPr>
            <w:tcW w:w="1880" w:type="pct"/>
          </w:tcPr>
          <w:p w14:paraId="3CE32858" w14:textId="77777777"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Popíšte riziká návrhu, ktoré môžu viesť k zväčšovaniu nerovností:</w:t>
            </w:r>
          </w:p>
        </w:tc>
        <w:tc>
          <w:tcPr>
            <w:tcW w:w="2988" w:type="pct"/>
          </w:tcPr>
          <w:p w14:paraId="718F8837" w14:textId="77777777" w:rsidR="002644DE" w:rsidRPr="002644DE" w:rsidRDefault="002644DE" w:rsidP="002644DE">
            <w:pPr>
              <w:spacing w:after="0" w:line="240" w:lineRule="auto"/>
              <w:jc w:val="both"/>
              <w:rPr>
                <w:rFonts w:ascii="Times New Roman" w:eastAsia="Calibri" w:hAnsi="Times New Roman" w:cs="Times New Roman"/>
                <w:sz w:val="20"/>
              </w:rPr>
            </w:pPr>
          </w:p>
        </w:tc>
      </w:tr>
      <w:tr w:rsidR="002644DE" w:rsidRPr="002644DE" w14:paraId="6B832218" w14:textId="77777777" w:rsidTr="000800FC">
        <w:tblPrEx>
          <w:tblBorders>
            <w:top w:val="none" w:sz="0" w:space="0" w:color="auto"/>
            <w:bottom w:val="none" w:sz="0" w:space="0" w:color="auto"/>
          </w:tblBorders>
        </w:tblPrEx>
        <w:trPr>
          <w:trHeight w:val="371"/>
          <w:jc w:val="center"/>
        </w:trPr>
        <w:tc>
          <w:tcPr>
            <w:tcW w:w="132" w:type="pct"/>
            <w:vAlign w:val="center"/>
          </w:tcPr>
          <w:p w14:paraId="2F6FE98C"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e)</w:t>
            </w:r>
          </w:p>
        </w:tc>
        <w:tc>
          <w:tcPr>
            <w:tcW w:w="1880" w:type="pct"/>
          </w:tcPr>
          <w:p w14:paraId="735F726D" w14:textId="77777777"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Popíšte pozitívne vplyvy návrhu na dosahovanie rovnosti žien a mužov, rovnosti príležitostí žien a mužov, prípadne vplyvy na ženy a mužov, ak sú odlišné:</w:t>
            </w:r>
          </w:p>
        </w:tc>
        <w:tc>
          <w:tcPr>
            <w:tcW w:w="2988" w:type="pct"/>
          </w:tcPr>
          <w:p w14:paraId="2FB5C63F" w14:textId="35DD95C1" w:rsidR="002644DE" w:rsidRPr="00C87830" w:rsidRDefault="00C87830" w:rsidP="002644DE">
            <w:pPr>
              <w:spacing w:after="0" w:line="240" w:lineRule="auto"/>
              <w:jc w:val="both"/>
              <w:rPr>
                <w:rFonts w:ascii="Times New Roman" w:eastAsia="Calibri" w:hAnsi="Times New Roman" w:cs="Times New Roman"/>
                <w:iCs/>
                <w:sz w:val="18"/>
                <w:szCs w:val="18"/>
              </w:rPr>
            </w:pPr>
            <w:r>
              <w:rPr>
                <w:rFonts w:ascii="Times New Roman" w:eastAsia="Calibri" w:hAnsi="Times New Roman" w:cs="Times New Roman"/>
                <w:iCs/>
                <w:sz w:val="18"/>
                <w:szCs w:val="18"/>
              </w:rPr>
              <w:t xml:space="preserve">Príplatok k materskému </w:t>
            </w:r>
            <w:r w:rsidR="00550E82">
              <w:rPr>
                <w:rFonts w:ascii="Times New Roman" w:eastAsia="Calibri" w:hAnsi="Times New Roman" w:cs="Times New Roman"/>
                <w:iCs/>
                <w:sz w:val="18"/>
                <w:szCs w:val="18"/>
              </w:rPr>
              <w:t>a príplatok k ošetrovnému napomáha</w:t>
            </w:r>
            <w:r>
              <w:rPr>
                <w:rFonts w:ascii="Times New Roman" w:eastAsia="Calibri" w:hAnsi="Times New Roman" w:cs="Times New Roman"/>
                <w:iCs/>
                <w:sz w:val="18"/>
                <w:szCs w:val="18"/>
              </w:rPr>
              <w:t xml:space="preserve"> ženám v zahraničnej službe zosúladiť pracovný a rodinný život. </w:t>
            </w:r>
          </w:p>
        </w:tc>
      </w:tr>
      <w:tr w:rsidR="002644DE" w:rsidRPr="002644DE" w14:paraId="44CA6343" w14:textId="77777777" w:rsidTr="000800FC">
        <w:tblPrEx>
          <w:tblBorders>
            <w:top w:val="none" w:sz="0" w:space="0" w:color="auto"/>
            <w:bottom w:val="none" w:sz="0" w:space="0" w:color="auto"/>
          </w:tblBorders>
        </w:tblPrEx>
        <w:trPr>
          <w:trHeight w:val="371"/>
          <w:jc w:val="center"/>
        </w:trPr>
        <w:tc>
          <w:tcPr>
            <w:tcW w:w="132" w:type="pct"/>
            <w:tcBorders>
              <w:bottom w:val="single" w:sz="4" w:space="0" w:color="auto"/>
            </w:tcBorders>
            <w:vAlign w:val="center"/>
          </w:tcPr>
          <w:p w14:paraId="20BFF04D"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f)</w:t>
            </w:r>
          </w:p>
        </w:tc>
        <w:tc>
          <w:tcPr>
            <w:tcW w:w="1880" w:type="pct"/>
            <w:tcBorders>
              <w:bottom w:val="single" w:sz="4" w:space="0" w:color="auto"/>
            </w:tcBorders>
          </w:tcPr>
          <w:p w14:paraId="7E727DEE" w14:textId="77777777"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Má návrh významné vplyvy na niektorú zo zraniteľných skupín obyvateľstva? Ak áno, aké? Akým spôsobom? Zraniteľnou skupinou obyvateľstva sa rozumejú najmä ženy ohrozené viacnásobnou diskrimináciou, tehotné matky, seniorky, ženy patriace do marginalizovaných skupín obyvateľstva, migrantky, ženy a dievčatá so zdravotným postihnutím, obete násilia a pod.</w:t>
            </w:r>
          </w:p>
        </w:tc>
        <w:tc>
          <w:tcPr>
            <w:tcW w:w="2988" w:type="pct"/>
            <w:tcBorders>
              <w:bottom w:val="single" w:sz="4" w:space="0" w:color="auto"/>
            </w:tcBorders>
          </w:tcPr>
          <w:p w14:paraId="09560A00" w14:textId="0BFC69C5" w:rsidR="002644DE" w:rsidRPr="00C87830" w:rsidRDefault="00C87830" w:rsidP="002644DE">
            <w:pPr>
              <w:spacing w:after="0" w:line="240" w:lineRule="auto"/>
              <w:jc w:val="both"/>
              <w:rPr>
                <w:rFonts w:ascii="Times New Roman" w:eastAsia="Calibri" w:hAnsi="Times New Roman" w:cs="Times New Roman"/>
                <w:iCs/>
                <w:sz w:val="18"/>
                <w:szCs w:val="18"/>
              </w:rPr>
            </w:pPr>
            <w:r>
              <w:rPr>
                <w:rFonts w:ascii="Times New Roman" w:eastAsia="Calibri" w:hAnsi="Times New Roman" w:cs="Times New Roman"/>
                <w:iCs/>
                <w:sz w:val="18"/>
                <w:szCs w:val="18"/>
              </w:rPr>
              <w:t>Návrh sa netýka zraniteľných skupín obyvateľstva.</w:t>
            </w:r>
          </w:p>
        </w:tc>
      </w:tr>
      <w:tr w:rsidR="002644DE" w:rsidRPr="002644DE" w14:paraId="1109C7F3" w14:textId="77777777" w:rsidTr="000800FC">
        <w:tblPrEx>
          <w:tblBorders>
            <w:top w:val="none" w:sz="0" w:space="0" w:color="auto"/>
            <w:bottom w:val="none" w:sz="0" w:space="0" w:color="auto"/>
          </w:tblBorders>
        </w:tblPrEx>
        <w:trPr>
          <w:trHeight w:val="1235"/>
          <w:jc w:val="center"/>
        </w:trPr>
        <w:tc>
          <w:tcPr>
            <w:tcW w:w="132" w:type="pct"/>
            <w:tcBorders>
              <w:top w:val="single" w:sz="4" w:space="0" w:color="auto"/>
              <w:bottom w:val="single" w:sz="4" w:space="0" w:color="auto"/>
            </w:tcBorders>
            <w:vAlign w:val="center"/>
          </w:tcPr>
          <w:p w14:paraId="234EE333"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g)</w:t>
            </w:r>
          </w:p>
        </w:tc>
        <w:tc>
          <w:tcPr>
            <w:tcW w:w="1880" w:type="pct"/>
            <w:tcBorders>
              <w:top w:val="single" w:sz="4" w:space="0" w:color="auto"/>
              <w:bottom w:val="single" w:sz="4" w:space="0" w:color="auto"/>
            </w:tcBorders>
          </w:tcPr>
          <w:p w14:paraId="246ED78C" w14:textId="77777777"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 xml:space="preserve">Pri identifikovaní vplyvov na rovnosť žien a mužov treba vziať do úvahy existujúce rozdiely medzi ženami a mužmi, ktoré sú relevantné k danej politike. Podpora rovnosti  žien a mužov nespočíva len v odstraňovaní obmedzení a bariér pre plnohodnotnú účasť na ekonomickom, politickom a sociálnom živote spoločnosti ako aj rodinnom živote, ale taktiež  v podpore rovnosti medzi nimi. </w:t>
            </w:r>
          </w:p>
          <w:p w14:paraId="4B4FDC4B" w14:textId="77777777" w:rsidR="002644DE" w:rsidRPr="002644DE" w:rsidRDefault="002644DE" w:rsidP="002644DE">
            <w:pPr>
              <w:spacing w:after="0" w:line="240" w:lineRule="auto"/>
              <w:jc w:val="both"/>
              <w:rPr>
                <w:rFonts w:ascii="Times New Roman" w:eastAsia="Times New Roman" w:hAnsi="Times New Roman" w:cs="Times New Roman"/>
                <w:color w:val="000000"/>
                <w:sz w:val="27"/>
                <w:szCs w:val="27"/>
              </w:rPr>
            </w:pPr>
            <w:r w:rsidRPr="002644DE">
              <w:rPr>
                <w:rFonts w:ascii="Times New Roman" w:eastAsia="Calibri" w:hAnsi="Times New Roman" w:cs="Times New Roman"/>
                <w:i/>
                <w:sz w:val="18"/>
                <w:szCs w:val="18"/>
              </w:rPr>
              <w:t xml:space="preserve">V ktorých oblastiach podpory rovnosti žien a mužov návrh odstraňuje prekážky a/alebo podporuje rovnosť žien a mužov? </w:t>
            </w:r>
            <w:r w:rsidRPr="002644DE">
              <w:rPr>
                <w:rFonts w:ascii="Times New Roman" w:eastAsia="Times New Roman" w:hAnsi="Times New Roman" w:cs="Times New Roman"/>
                <w:i/>
                <w:iCs/>
                <w:color w:val="000000"/>
                <w:sz w:val="18"/>
                <w:szCs w:val="18"/>
              </w:rPr>
              <w:t>Medzi oblasti podpory rovnosti žien a mužov okrem iného patria:</w:t>
            </w:r>
          </w:p>
          <w:p w14:paraId="51C2F932" w14:textId="77777777"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podpora slobodného výberu povolania a ekonomickej činnosti</w:t>
            </w:r>
          </w:p>
          <w:p w14:paraId="3FDEC5BC" w14:textId="77777777"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podpora vyrovnávania ekonomickej nezávislosti, </w:t>
            </w:r>
          </w:p>
          <w:p w14:paraId="60549D94" w14:textId="77777777"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zosúladenie pracovného, súkromného a rodinného života, </w:t>
            </w:r>
          </w:p>
          <w:p w14:paraId="292E2044" w14:textId="77777777"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podpora rovnosti príležitostí pri participácii na rozhodovaní, </w:t>
            </w:r>
          </w:p>
          <w:p w14:paraId="6998A0F3" w14:textId="77777777"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boj proti domácemu násiliu,  násiliu na ženách  a obchodovaniu s ľuďmi, </w:t>
            </w:r>
          </w:p>
          <w:p w14:paraId="1F6378B9" w14:textId="77777777"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podpora vnímania osobnej starostlivosti o dieťa za rovnocennú s ekonomickou činnosťou a podpora neviditeľnej práce v domácnosti ako takej,</w:t>
            </w:r>
          </w:p>
          <w:p w14:paraId="461B2101" w14:textId="77777777"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lang w:eastAsia="sk-SK"/>
              </w:rPr>
              <w:t>rešpektovanie osobných preferencií pri výbere povolania a zosúlaďovania pracovného a rodinného života.</w:t>
            </w:r>
          </w:p>
        </w:tc>
        <w:tc>
          <w:tcPr>
            <w:tcW w:w="2988" w:type="pct"/>
            <w:tcBorders>
              <w:top w:val="single" w:sz="4" w:space="0" w:color="auto"/>
              <w:bottom w:val="single" w:sz="4" w:space="0" w:color="auto"/>
            </w:tcBorders>
          </w:tcPr>
          <w:p w14:paraId="251ECB3B" w14:textId="3F8E2FE4" w:rsidR="00C87830" w:rsidRPr="00C87830" w:rsidRDefault="00C87830" w:rsidP="00C87830">
            <w:pPr>
              <w:spacing w:after="0" w:line="240" w:lineRule="auto"/>
              <w:jc w:val="both"/>
              <w:rPr>
                <w:rFonts w:ascii="Times New Roman" w:eastAsia="Calibri" w:hAnsi="Times New Roman" w:cs="Times New Roman"/>
                <w:sz w:val="20"/>
              </w:rPr>
            </w:pPr>
            <w:r>
              <w:rPr>
                <w:rFonts w:ascii="Times New Roman" w:eastAsia="Calibri" w:hAnsi="Times New Roman" w:cs="Times New Roman"/>
                <w:sz w:val="20"/>
              </w:rPr>
              <w:t xml:space="preserve">V dôsledku zavedenia príplatku k materskému a príplatku k ošetrovnému pre zamestnancov v zahraničnej službe dochádza k podpore </w:t>
            </w:r>
            <w:r w:rsidRPr="00C87830">
              <w:rPr>
                <w:rFonts w:ascii="Times New Roman" w:eastAsia="Calibri" w:hAnsi="Times New Roman" w:cs="Times New Roman"/>
                <w:sz w:val="20"/>
              </w:rPr>
              <w:t>zosúladeni</w:t>
            </w:r>
            <w:r w:rsidR="005F616D">
              <w:rPr>
                <w:rFonts w:ascii="Times New Roman" w:eastAsia="Calibri" w:hAnsi="Times New Roman" w:cs="Times New Roman"/>
                <w:sz w:val="20"/>
              </w:rPr>
              <w:t>a</w:t>
            </w:r>
            <w:r w:rsidRPr="00C87830">
              <w:rPr>
                <w:rFonts w:ascii="Times New Roman" w:eastAsia="Calibri" w:hAnsi="Times New Roman" w:cs="Times New Roman"/>
                <w:sz w:val="20"/>
              </w:rPr>
              <w:t xml:space="preserve"> pracovného, súkromného a rodinného života</w:t>
            </w:r>
            <w:r>
              <w:rPr>
                <w:rFonts w:ascii="Times New Roman" w:eastAsia="Calibri" w:hAnsi="Times New Roman" w:cs="Times New Roman"/>
                <w:sz w:val="20"/>
              </w:rPr>
              <w:t xml:space="preserve">. Navrhované príplatky majú za cieľ </w:t>
            </w:r>
            <w:r w:rsidR="00550E82">
              <w:rPr>
                <w:rFonts w:ascii="Times New Roman" w:eastAsia="Calibri" w:hAnsi="Times New Roman" w:cs="Times New Roman"/>
                <w:sz w:val="20"/>
              </w:rPr>
              <w:t xml:space="preserve">aj </w:t>
            </w:r>
            <w:r>
              <w:rPr>
                <w:rFonts w:ascii="Times New Roman" w:eastAsia="Calibri" w:hAnsi="Times New Roman" w:cs="Times New Roman"/>
                <w:sz w:val="20"/>
              </w:rPr>
              <w:t>zvýš</w:t>
            </w:r>
            <w:r w:rsidR="00550E82">
              <w:rPr>
                <w:rFonts w:ascii="Times New Roman" w:eastAsia="Calibri" w:hAnsi="Times New Roman" w:cs="Times New Roman"/>
                <w:sz w:val="20"/>
              </w:rPr>
              <w:t>enie</w:t>
            </w:r>
            <w:r>
              <w:rPr>
                <w:rFonts w:ascii="Times New Roman" w:eastAsia="Calibri" w:hAnsi="Times New Roman" w:cs="Times New Roman"/>
                <w:sz w:val="20"/>
              </w:rPr>
              <w:t xml:space="preserve"> </w:t>
            </w:r>
            <w:r w:rsidR="00550E82">
              <w:rPr>
                <w:rFonts w:ascii="Times New Roman" w:eastAsia="Calibri" w:hAnsi="Times New Roman" w:cs="Times New Roman"/>
                <w:sz w:val="20"/>
              </w:rPr>
              <w:t>zastúpenia</w:t>
            </w:r>
            <w:r>
              <w:rPr>
                <w:rFonts w:ascii="Times New Roman" w:eastAsia="Calibri" w:hAnsi="Times New Roman" w:cs="Times New Roman"/>
                <w:sz w:val="20"/>
              </w:rPr>
              <w:t xml:space="preserve"> žien v zahraničnej službe, čím sa nepriamo </w:t>
            </w:r>
            <w:r w:rsidRPr="00D81F7D">
              <w:rPr>
                <w:rFonts w:ascii="Times New Roman" w:eastAsia="Calibri" w:hAnsi="Times New Roman" w:cs="Times New Roman"/>
                <w:sz w:val="20"/>
              </w:rPr>
              <w:t>podporuje aj rovnosť príležitostí</w:t>
            </w:r>
            <w:r w:rsidR="00D81F7D">
              <w:rPr>
                <w:rFonts w:ascii="Times New Roman" w:eastAsia="Calibri" w:hAnsi="Times New Roman" w:cs="Times New Roman"/>
                <w:sz w:val="20"/>
              </w:rPr>
              <w:t>.</w:t>
            </w:r>
            <w:r w:rsidRPr="00D81F7D">
              <w:rPr>
                <w:rFonts w:ascii="Times New Roman" w:eastAsia="Calibri" w:hAnsi="Times New Roman" w:cs="Times New Roman"/>
                <w:sz w:val="20"/>
              </w:rPr>
              <w:t xml:space="preserve"> </w:t>
            </w:r>
          </w:p>
          <w:p w14:paraId="19CE0E5D" w14:textId="29674F02" w:rsidR="002644DE" w:rsidRPr="002644DE" w:rsidRDefault="002644DE" w:rsidP="002644DE">
            <w:pPr>
              <w:spacing w:after="0" w:line="240" w:lineRule="auto"/>
              <w:rPr>
                <w:rFonts w:ascii="Times New Roman" w:eastAsia="Calibri" w:hAnsi="Times New Roman" w:cs="Times New Roman"/>
                <w:sz w:val="20"/>
              </w:rPr>
            </w:pPr>
          </w:p>
        </w:tc>
      </w:tr>
    </w:tbl>
    <w:p w14:paraId="3F4877AA" w14:textId="77777777" w:rsidR="002644DE" w:rsidRPr="002644DE" w:rsidRDefault="002644DE" w:rsidP="002644DE">
      <w:pPr>
        <w:spacing w:after="0" w:line="240" w:lineRule="auto"/>
        <w:rPr>
          <w:rFonts w:ascii="Times New Roman" w:eastAsia="Calibri" w:hAnsi="Times New Roman" w:cs="Times New Roman"/>
          <w:b/>
          <w:sz w:val="24"/>
          <w:lang w:eastAsia="sk-SK"/>
        </w:rPr>
        <w:sectPr w:rsidR="002644DE" w:rsidRPr="002644DE" w:rsidSect="00670684">
          <w:footnotePr>
            <w:numFmt w:val="chicago"/>
          </w:footnotePr>
          <w:pgSz w:w="11906" w:h="16838"/>
          <w:pgMar w:top="1134" w:right="1418" w:bottom="1134" w:left="1418" w:header="510" w:footer="567" w:gutter="0"/>
          <w:cols w:space="708"/>
          <w:formProt w:val="0"/>
          <w:docGrid w:linePitch="360"/>
        </w:sectPr>
      </w:pPr>
    </w:p>
    <w:tbl>
      <w:tblPr>
        <w:tblW w:w="5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right w:w="28" w:type="dxa"/>
        </w:tblCellMar>
        <w:tblLook w:val="04A0" w:firstRow="1" w:lastRow="0" w:firstColumn="1" w:lastColumn="0" w:noHBand="0" w:noVBand="1"/>
      </w:tblPr>
      <w:tblGrid>
        <w:gridCol w:w="241"/>
        <w:gridCol w:w="3438"/>
        <w:gridCol w:w="5673"/>
      </w:tblGrid>
      <w:tr w:rsidR="002644DE" w:rsidRPr="002644DE" w14:paraId="17D367B9" w14:textId="77777777" w:rsidTr="000800FC">
        <w:trPr>
          <w:jc w:val="center"/>
        </w:trPr>
        <w:tc>
          <w:tcPr>
            <w:tcW w:w="5000" w:type="pct"/>
            <w:gridSpan w:val="3"/>
            <w:shd w:val="clear" w:color="auto" w:fill="D9D9D9"/>
          </w:tcPr>
          <w:p w14:paraId="5A238C0C" w14:textId="77777777" w:rsidR="002644DE" w:rsidRPr="002644DE" w:rsidRDefault="002644DE" w:rsidP="002644DE">
            <w:pPr>
              <w:spacing w:after="0" w:line="240" w:lineRule="auto"/>
              <w:rPr>
                <w:rFonts w:ascii="Times New Roman" w:eastAsia="Calibri" w:hAnsi="Times New Roman" w:cs="Times New Roman"/>
                <w:b/>
                <w:sz w:val="24"/>
                <w:lang w:eastAsia="sk-SK"/>
              </w:rPr>
            </w:pPr>
            <w:r w:rsidRPr="002644DE">
              <w:rPr>
                <w:rFonts w:ascii="Times New Roman" w:eastAsia="Calibri" w:hAnsi="Times New Roman" w:cs="Times New Roman"/>
                <w:b/>
                <w:sz w:val="24"/>
                <w:lang w:eastAsia="sk-SK"/>
              </w:rPr>
              <w:lastRenderedPageBreak/>
              <w:t>4.4 Identifikujte, popíšte a kvantifikujte vplyvy na zamestnanosť a na trh práce.</w:t>
            </w:r>
          </w:p>
          <w:p w14:paraId="20C099A7" w14:textId="77777777" w:rsidR="002644DE" w:rsidRPr="002644DE" w:rsidRDefault="002644DE" w:rsidP="002644DE">
            <w:pPr>
              <w:spacing w:after="0" w:line="240" w:lineRule="auto"/>
              <w:jc w:val="both"/>
              <w:rPr>
                <w:rFonts w:ascii="Times New Roman" w:eastAsia="Calibri" w:hAnsi="Times New Roman" w:cs="Times New Roman"/>
                <w:i/>
                <w:lang w:eastAsia="sk-SK"/>
              </w:rPr>
            </w:pPr>
            <w:r w:rsidRPr="002644DE">
              <w:rPr>
                <w:rFonts w:ascii="Times New Roman" w:eastAsia="Calibri" w:hAnsi="Times New Roman" w:cs="Times New Roman"/>
                <w:i/>
                <w:lang w:eastAsia="sk-SK"/>
              </w:rPr>
              <w:t xml:space="preserve">V prípade kladnej odpovede pripojte </w:t>
            </w:r>
            <w:r w:rsidRPr="002644DE">
              <w:rPr>
                <w:rFonts w:ascii="Times New Roman" w:eastAsia="Calibri" w:hAnsi="Times New Roman" w:cs="Times New Roman"/>
                <w:b/>
                <w:i/>
                <w:lang w:eastAsia="sk-SK"/>
              </w:rPr>
              <w:t>odôvodnenie</w:t>
            </w:r>
            <w:r w:rsidRPr="002644DE">
              <w:rPr>
                <w:rFonts w:ascii="Times New Roman" w:eastAsia="Calibri" w:hAnsi="Times New Roman" w:cs="Times New Roman"/>
                <w:i/>
                <w:lang w:eastAsia="sk-SK"/>
              </w:rPr>
              <w:t xml:space="preserve"> v súlade s Metodickým postupom pre analýzu sociálnych vplyvov.</w:t>
            </w:r>
          </w:p>
        </w:tc>
      </w:tr>
      <w:tr w:rsidR="002644DE" w:rsidRPr="002644DE" w14:paraId="146871D5" w14:textId="77777777" w:rsidTr="000800FC">
        <w:trPr>
          <w:trHeight w:val="287"/>
          <w:jc w:val="center"/>
        </w:trPr>
        <w:tc>
          <w:tcPr>
            <w:tcW w:w="129" w:type="pct"/>
            <w:tcBorders>
              <w:top w:val="nil"/>
              <w:bottom w:val="single" w:sz="4" w:space="0" w:color="auto"/>
            </w:tcBorders>
            <w:shd w:val="clear" w:color="auto" w:fill="F2F2F2"/>
            <w:vAlign w:val="center"/>
          </w:tcPr>
          <w:p w14:paraId="243EE5B2"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a)</w:t>
            </w:r>
          </w:p>
        </w:tc>
        <w:tc>
          <w:tcPr>
            <w:tcW w:w="4871" w:type="pct"/>
            <w:gridSpan w:val="2"/>
            <w:tcBorders>
              <w:top w:val="nil"/>
              <w:bottom w:val="single" w:sz="4" w:space="0" w:color="auto"/>
            </w:tcBorders>
            <w:shd w:val="clear" w:color="auto" w:fill="F2F2F2"/>
            <w:vAlign w:val="center"/>
          </w:tcPr>
          <w:p w14:paraId="1BFEAE11" w14:textId="77777777" w:rsidR="002644DE" w:rsidRPr="002644DE" w:rsidRDefault="002644DE" w:rsidP="002644DE">
            <w:pPr>
              <w:spacing w:after="0" w:line="240" w:lineRule="auto"/>
              <w:rPr>
                <w:rFonts w:ascii="Times New Roman" w:eastAsia="Calibri" w:hAnsi="Times New Roman" w:cs="Times New Roman"/>
                <w:i/>
                <w:sz w:val="20"/>
                <w:szCs w:val="20"/>
              </w:rPr>
            </w:pPr>
            <w:r w:rsidRPr="002644DE">
              <w:rPr>
                <w:rFonts w:ascii="Times New Roman" w:eastAsia="Calibri" w:hAnsi="Times New Roman" w:cs="Times New Roman"/>
                <w:i/>
                <w:sz w:val="20"/>
                <w:szCs w:val="20"/>
              </w:rPr>
              <w:t>Uľahčuje návrh vznik nových pracovných miest? Ak áno, ako? Ak je to možné, doplňte kvantifikáciu.</w:t>
            </w:r>
          </w:p>
        </w:tc>
      </w:tr>
      <w:tr w:rsidR="002644DE" w:rsidRPr="002644DE" w14:paraId="2F47A538" w14:textId="77777777" w:rsidTr="000800FC">
        <w:trPr>
          <w:trHeight w:val="567"/>
          <w:jc w:val="center"/>
        </w:trPr>
        <w:tc>
          <w:tcPr>
            <w:tcW w:w="129" w:type="pct"/>
            <w:tcBorders>
              <w:top w:val="nil"/>
              <w:bottom w:val="single" w:sz="4" w:space="0" w:color="auto"/>
            </w:tcBorders>
            <w:shd w:val="clear" w:color="auto" w:fill="FFFFFF"/>
            <w:vAlign w:val="center"/>
          </w:tcPr>
          <w:p w14:paraId="05E3BFF0"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b)</w:t>
            </w:r>
          </w:p>
        </w:tc>
        <w:tc>
          <w:tcPr>
            <w:tcW w:w="1838" w:type="pct"/>
            <w:tcBorders>
              <w:top w:val="nil"/>
              <w:bottom w:val="single" w:sz="4" w:space="0" w:color="auto"/>
            </w:tcBorders>
            <w:shd w:val="clear" w:color="auto" w:fill="FFFFFF"/>
          </w:tcPr>
          <w:p w14:paraId="0D471F93" w14:textId="77777777"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Identifikujte, v ktorých sektoroch a odvetviach ekonomiky, v ktorých regiónoch, pre aké skupiny zamestnancov, o aké typy zamestnania /pracovných úväzkov pôjde a pod.</w:t>
            </w:r>
          </w:p>
        </w:tc>
        <w:tc>
          <w:tcPr>
            <w:tcW w:w="3032" w:type="pct"/>
            <w:tcBorders>
              <w:top w:val="nil"/>
              <w:bottom w:val="single" w:sz="4" w:space="0" w:color="auto"/>
            </w:tcBorders>
            <w:shd w:val="clear" w:color="auto" w:fill="FFFFFF"/>
          </w:tcPr>
          <w:p w14:paraId="7C930584" w14:textId="69DE2225" w:rsidR="002644DE" w:rsidRPr="002644DE" w:rsidRDefault="00D81F7D" w:rsidP="002644DE">
            <w:pPr>
              <w:spacing w:after="0" w:line="240" w:lineRule="auto"/>
              <w:rPr>
                <w:rFonts w:ascii="Times New Roman" w:eastAsia="Calibri" w:hAnsi="Times New Roman" w:cs="Times New Roman"/>
                <w:sz w:val="20"/>
                <w:szCs w:val="18"/>
              </w:rPr>
            </w:pPr>
            <w:r>
              <w:rPr>
                <w:rFonts w:ascii="Times New Roman" w:eastAsia="Calibri" w:hAnsi="Times New Roman" w:cs="Times New Roman"/>
                <w:sz w:val="20"/>
                <w:szCs w:val="18"/>
              </w:rPr>
              <w:t>Návrh nemá vplyv na vznik nových pracovných miest.</w:t>
            </w:r>
          </w:p>
        </w:tc>
      </w:tr>
      <w:tr w:rsidR="002644DE" w:rsidRPr="002644DE" w14:paraId="6130EA06" w14:textId="77777777" w:rsidTr="000800FC">
        <w:trPr>
          <w:trHeight w:val="270"/>
          <w:jc w:val="center"/>
        </w:trPr>
        <w:tc>
          <w:tcPr>
            <w:tcW w:w="129" w:type="pct"/>
            <w:tcBorders>
              <w:bottom w:val="single" w:sz="4" w:space="0" w:color="auto"/>
            </w:tcBorders>
            <w:shd w:val="clear" w:color="auto" w:fill="F2F2F2"/>
            <w:vAlign w:val="center"/>
          </w:tcPr>
          <w:p w14:paraId="6A9A3061"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c)</w:t>
            </w:r>
          </w:p>
        </w:tc>
        <w:tc>
          <w:tcPr>
            <w:tcW w:w="4871" w:type="pct"/>
            <w:gridSpan w:val="2"/>
            <w:tcBorders>
              <w:bottom w:val="single" w:sz="4" w:space="0" w:color="auto"/>
            </w:tcBorders>
            <w:shd w:val="clear" w:color="auto" w:fill="F2F2F2"/>
            <w:vAlign w:val="center"/>
          </w:tcPr>
          <w:p w14:paraId="383EEDAD" w14:textId="77777777" w:rsidR="002644DE" w:rsidRPr="002644DE" w:rsidRDefault="002644DE" w:rsidP="002644DE">
            <w:pPr>
              <w:spacing w:after="0" w:line="240" w:lineRule="auto"/>
              <w:rPr>
                <w:rFonts w:ascii="Times New Roman" w:eastAsia="Calibri" w:hAnsi="Times New Roman" w:cs="Times New Roman"/>
                <w:i/>
                <w:sz w:val="20"/>
                <w:szCs w:val="20"/>
              </w:rPr>
            </w:pPr>
            <w:r w:rsidRPr="002644DE">
              <w:rPr>
                <w:rFonts w:ascii="Times New Roman" w:eastAsia="Calibri" w:hAnsi="Times New Roman" w:cs="Times New Roman"/>
                <w:i/>
                <w:sz w:val="20"/>
                <w:szCs w:val="20"/>
              </w:rPr>
              <w:t>Vedie návrh k zániku pracovných miest?</w:t>
            </w:r>
            <w:r w:rsidRPr="002644DE">
              <w:rPr>
                <w:rFonts w:ascii="Times New Roman" w:eastAsia="Calibri" w:hAnsi="Times New Roman" w:cs="Times New Roman"/>
                <w:sz w:val="20"/>
                <w:szCs w:val="20"/>
              </w:rPr>
              <w:t xml:space="preserve"> </w:t>
            </w:r>
            <w:r w:rsidRPr="002644DE">
              <w:rPr>
                <w:rFonts w:ascii="Times New Roman" w:eastAsia="Calibri" w:hAnsi="Times New Roman" w:cs="Times New Roman"/>
                <w:i/>
                <w:sz w:val="20"/>
                <w:szCs w:val="20"/>
              </w:rPr>
              <w:t>Ak áno, ako a akých? Ak je to možné, doplňte kvantifikáciu</w:t>
            </w:r>
          </w:p>
        </w:tc>
      </w:tr>
      <w:tr w:rsidR="002644DE" w:rsidRPr="002644DE" w14:paraId="03EED650" w14:textId="77777777" w:rsidTr="000800FC">
        <w:trPr>
          <w:trHeight w:val="454"/>
          <w:jc w:val="center"/>
        </w:trPr>
        <w:tc>
          <w:tcPr>
            <w:tcW w:w="129" w:type="pct"/>
            <w:tcBorders>
              <w:bottom w:val="single" w:sz="4" w:space="0" w:color="auto"/>
            </w:tcBorders>
            <w:shd w:val="clear" w:color="auto" w:fill="FFFFFF"/>
            <w:vAlign w:val="center"/>
          </w:tcPr>
          <w:p w14:paraId="2C8EE2C4"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d)</w:t>
            </w:r>
          </w:p>
        </w:tc>
        <w:tc>
          <w:tcPr>
            <w:tcW w:w="1838" w:type="pct"/>
            <w:tcBorders>
              <w:bottom w:val="single" w:sz="4" w:space="0" w:color="auto"/>
            </w:tcBorders>
            <w:shd w:val="clear" w:color="auto" w:fill="FFFFFF"/>
          </w:tcPr>
          <w:p w14:paraId="009E32FA" w14:textId="77777777"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Identifikujte, v ktorých sektoroch a odvetviach ekonomiky, v ktorých regiónoch, o aké typy zamestnania /pracovných úväzkov pôjde a pod. Identifikujte možné dôsledky, skupiny zamestnancov, ktoré budú viac ovplyvnené a rozsah vplyvu.</w:t>
            </w:r>
          </w:p>
        </w:tc>
        <w:tc>
          <w:tcPr>
            <w:tcW w:w="3032" w:type="pct"/>
            <w:tcBorders>
              <w:bottom w:val="single" w:sz="4" w:space="0" w:color="auto"/>
            </w:tcBorders>
            <w:shd w:val="clear" w:color="auto" w:fill="FFFFFF"/>
          </w:tcPr>
          <w:p w14:paraId="50165605" w14:textId="58666ACF" w:rsidR="002644DE" w:rsidRPr="002644DE" w:rsidRDefault="00D81F7D" w:rsidP="002644DE">
            <w:pPr>
              <w:spacing w:after="0" w:line="240" w:lineRule="auto"/>
              <w:rPr>
                <w:rFonts w:ascii="Times New Roman" w:eastAsia="Calibri" w:hAnsi="Times New Roman" w:cs="Times New Roman"/>
                <w:sz w:val="20"/>
                <w:szCs w:val="18"/>
              </w:rPr>
            </w:pPr>
            <w:r>
              <w:rPr>
                <w:rFonts w:ascii="Times New Roman" w:eastAsia="Calibri" w:hAnsi="Times New Roman" w:cs="Times New Roman"/>
                <w:sz w:val="20"/>
                <w:szCs w:val="18"/>
              </w:rPr>
              <w:t>Návrh nemá vplyv na zánik pracovných miest.</w:t>
            </w:r>
          </w:p>
        </w:tc>
      </w:tr>
      <w:tr w:rsidR="002644DE" w:rsidRPr="002644DE" w14:paraId="4E825781" w14:textId="77777777" w:rsidTr="000800FC">
        <w:trPr>
          <w:trHeight w:val="248"/>
          <w:jc w:val="center"/>
        </w:trPr>
        <w:tc>
          <w:tcPr>
            <w:tcW w:w="129" w:type="pct"/>
            <w:tcBorders>
              <w:bottom w:val="single" w:sz="4" w:space="0" w:color="auto"/>
            </w:tcBorders>
            <w:shd w:val="clear" w:color="auto" w:fill="F2F2F2"/>
            <w:vAlign w:val="center"/>
          </w:tcPr>
          <w:p w14:paraId="7CA0677E"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e)</w:t>
            </w:r>
          </w:p>
        </w:tc>
        <w:tc>
          <w:tcPr>
            <w:tcW w:w="4871" w:type="pct"/>
            <w:gridSpan w:val="2"/>
            <w:tcBorders>
              <w:bottom w:val="single" w:sz="4" w:space="0" w:color="auto"/>
            </w:tcBorders>
            <w:shd w:val="clear" w:color="auto" w:fill="F2F2F2"/>
            <w:vAlign w:val="center"/>
          </w:tcPr>
          <w:p w14:paraId="30AF41F6" w14:textId="77777777" w:rsidR="002644DE" w:rsidRPr="002644DE" w:rsidRDefault="002644DE" w:rsidP="002644DE">
            <w:pPr>
              <w:spacing w:after="0" w:line="240" w:lineRule="auto"/>
              <w:rPr>
                <w:rFonts w:ascii="Times New Roman" w:eastAsia="Calibri" w:hAnsi="Times New Roman" w:cs="Times New Roman"/>
                <w:sz w:val="20"/>
                <w:szCs w:val="20"/>
              </w:rPr>
            </w:pPr>
            <w:r w:rsidRPr="002644DE">
              <w:rPr>
                <w:rFonts w:ascii="Times New Roman" w:eastAsia="Calibri" w:hAnsi="Times New Roman" w:cs="Times New Roman"/>
                <w:i/>
                <w:sz w:val="20"/>
                <w:szCs w:val="20"/>
              </w:rPr>
              <w:t>Ovplyvňuje návrh dopyt po práci? Ak áno, ako?</w:t>
            </w:r>
          </w:p>
        </w:tc>
      </w:tr>
      <w:tr w:rsidR="002644DE" w:rsidRPr="002644DE" w14:paraId="65644513" w14:textId="77777777" w:rsidTr="000800FC">
        <w:trPr>
          <w:trHeight w:val="209"/>
          <w:jc w:val="center"/>
        </w:trPr>
        <w:tc>
          <w:tcPr>
            <w:tcW w:w="129" w:type="pct"/>
            <w:tcBorders>
              <w:bottom w:val="single" w:sz="4" w:space="0" w:color="auto"/>
            </w:tcBorders>
            <w:shd w:val="clear" w:color="auto" w:fill="FFFFFF"/>
            <w:vAlign w:val="center"/>
          </w:tcPr>
          <w:p w14:paraId="7963C13B"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f)</w:t>
            </w:r>
          </w:p>
        </w:tc>
        <w:tc>
          <w:tcPr>
            <w:tcW w:w="1838" w:type="pct"/>
            <w:tcBorders>
              <w:bottom w:val="single" w:sz="4" w:space="0" w:color="auto"/>
            </w:tcBorders>
            <w:shd w:val="clear" w:color="auto" w:fill="FFFFFF"/>
          </w:tcPr>
          <w:p w14:paraId="02F8FEAE" w14:textId="77777777"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Dopyt po práci závisí na jednej strane na produkcii tovarov a služieb v ekonomike a na druhej strane na cene práce.</w:t>
            </w:r>
          </w:p>
        </w:tc>
        <w:tc>
          <w:tcPr>
            <w:tcW w:w="3032" w:type="pct"/>
            <w:tcBorders>
              <w:bottom w:val="single" w:sz="4" w:space="0" w:color="auto"/>
            </w:tcBorders>
            <w:shd w:val="clear" w:color="auto" w:fill="FFFFFF"/>
          </w:tcPr>
          <w:p w14:paraId="254F11A2" w14:textId="09609EE5" w:rsidR="002644DE" w:rsidRPr="002644DE" w:rsidRDefault="00D81F7D" w:rsidP="002644DE">
            <w:pPr>
              <w:spacing w:after="0" w:line="240" w:lineRule="auto"/>
              <w:rPr>
                <w:rFonts w:ascii="Times New Roman" w:eastAsia="Calibri" w:hAnsi="Times New Roman" w:cs="Times New Roman"/>
                <w:sz w:val="20"/>
                <w:szCs w:val="18"/>
              </w:rPr>
            </w:pPr>
            <w:r>
              <w:rPr>
                <w:rFonts w:ascii="Times New Roman" w:eastAsia="Calibri" w:hAnsi="Times New Roman" w:cs="Times New Roman"/>
                <w:sz w:val="20"/>
                <w:szCs w:val="18"/>
              </w:rPr>
              <w:t>Návrh má za cieľ zatraktívniť vykonávanie zahraničnej služby.</w:t>
            </w:r>
          </w:p>
        </w:tc>
      </w:tr>
      <w:tr w:rsidR="002644DE" w:rsidRPr="002644DE" w14:paraId="45E0FD2C" w14:textId="77777777" w:rsidTr="000800FC">
        <w:trPr>
          <w:trHeight w:val="208"/>
          <w:jc w:val="center"/>
        </w:trPr>
        <w:tc>
          <w:tcPr>
            <w:tcW w:w="129" w:type="pct"/>
            <w:tcBorders>
              <w:bottom w:val="single" w:sz="4" w:space="0" w:color="auto"/>
            </w:tcBorders>
            <w:shd w:val="clear" w:color="auto" w:fill="F2F2F2"/>
            <w:vAlign w:val="center"/>
          </w:tcPr>
          <w:p w14:paraId="52BAD6D9"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g)</w:t>
            </w:r>
          </w:p>
        </w:tc>
        <w:tc>
          <w:tcPr>
            <w:tcW w:w="4871" w:type="pct"/>
            <w:gridSpan w:val="2"/>
            <w:tcBorders>
              <w:bottom w:val="single" w:sz="4" w:space="0" w:color="auto"/>
            </w:tcBorders>
            <w:shd w:val="clear" w:color="auto" w:fill="F2F2F2"/>
            <w:vAlign w:val="center"/>
          </w:tcPr>
          <w:p w14:paraId="64D120B7" w14:textId="77777777" w:rsidR="002644DE" w:rsidRPr="002644DE" w:rsidRDefault="002644DE" w:rsidP="002644DE">
            <w:pPr>
              <w:spacing w:after="0" w:line="240" w:lineRule="auto"/>
              <w:rPr>
                <w:rFonts w:ascii="Times New Roman" w:eastAsia="Calibri" w:hAnsi="Times New Roman" w:cs="Times New Roman"/>
                <w:sz w:val="20"/>
                <w:szCs w:val="20"/>
              </w:rPr>
            </w:pPr>
            <w:r w:rsidRPr="002644DE">
              <w:rPr>
                <w:rFonts w:ascii="Times New Roman" w:eastAsia="Calibri" w:hAnsi="Times New Roman" w:cs="Times New Roman"/>
                <w:i/>
                <w:sz w:val="20"/>
                <w:szCs w:val="20"/>
              </w:rPr>
              <w:t>Má návrh dosah na fungovanie trhu práce?</w:t>
            </w:r>
            <w:r w:rsidRPr="002644DE">
              <w:rPr>
                <w:rFonts w:ascii="Times New Roman" w:eastAsia="Calibri" w:hAnsi="Times New Roman" w:cs="Times New Roman"/>
                <w:sz w:val="20"/>
                <w:szCs w:val="20"/>
              </w:rPr>
              <w:t xml:space="preserve"> </w:t>
            </w:r>
            <w:r w:rsidRPr="002644DE">
              <w:rPr>
                <w:rFonts w:ascii="Times New Roman" w:eastAsia="Calibri" w:hAnsi="Times New Roman" w:cs="Times New Roman"/>
                <w:i/>
                <w:sz w:val="20"/>
                <w:szCs w:val="20"/>
              </w:rPr>
              <w:t>Ak áno, aký?</w:t>
            </w:r>
          </w:p>
        </w:tc>
      </w:tr>
      <w:tr w:rsidR="002644DE" w:rsidRPr="002644DE" w14:paraId="327BED30" w14:textId="77777777" w:rsidTr="000800FC">
        <w:trPr>
          <w:trHeight w:val="794"/>
          <w:jc w:val="center"/>
        </w:trPr>
        <w:tc>
          <w:tcPr>
            <w:tcW w:w="129" w:type="pct"/>
            <w:tcBorders>
              <w:bottom w:val="single" w:sz="4" w:space="0" w:color="auto"/>
            </w:tcBorders>
            <w:shd w:val="clear" w:color="auto" w:fill="FFFFFF"/>
            <w:vAlign w:val="center"/>
          </w:tcPr>
          <w:p w14:paraId="635D6204"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h)</w:t>
            </w:r>
          </w:p>
        </w:tc>
        <w:tc>
          <w:tcPr>
            <w:tcW w:w="1838" w:type="pct"/>
            <w:tcBorders>
              <w:bottom w:val="single" w:sz="4" w:space="0" w:color="auto"/>
            </w:tcBorders>
            <w:shd w:val="clear" w:color="auto" w:fill="FFFFFF"/>
          </w:tcPr>
          <w:p w14:paraId="108615EA" w14:textId="77777777"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Týka sa makroekonomických dosahov ako je napr. participácia na trhu práce, dlhodobá nezamestnanosť, regionálne rozdiely v mierach zamestnanosti.</w:t>
            </w:r>
            <w:r w:rsidRPr="002644DE">
              <w:rPr>
                <w:rFonts w:ascii="Times New Roman" w:eastAsia="Calibri" w:hAnsi="Times New Roman" w:cs="Times New Roman"/>
                <w:sz w:val="18"/>
                <w:szCs w:val="18"/>
              </w:rPr>
              <w:t xml:space="preserve"> </w:t>
            </w:r>
            <w:r w:rsidRPr="002644DE">
              <w:rPr>
                <w:rFonts w:ascii="Times New Roman" w:eastAsia="Calibri" w:hAnsi="Times New Roman" w:cs="Times New Roman"/>
                <w:i/>
                <w:sz w:val="18"/>
                <w:szCs w:val="18"/>
              </w:rPr>
              <w:t>Ponuka práce môže byť ovplyvnená rôznymi premennými napr. úrovňou miezd, inštitucionálnym nastavením (napr.  zosúladenie pracovného a súkromného života alebo uľahčovanie rôznych foriem mobility).</w:t>
            </w:r>
          </w:p>
        </w:tc>
        <w:tc>
          <w:tcPr>
            <w:tcW w:w="3032" w:type="pct"/>
            <w:tcBorders>
              <w:bottom w:val="single" w:sz="4" w:space="0" w:color="auto"/>
            </w:tcBorders>
            <w:shd w:val="clear" w:color="auto" w:fill="FFFFFF"/>
          </w:tcPr>
          <w:p w14:paraId="0303590D" w14:textId="30FC0A38" w:rsidR="002644DE" w:rsidRPr="002644DE" w:rsidRDefault="00D81F7D" w:rsidP="002644DE">
            <w:pPr>
              <w:spacing w:after="0" w:line="240" w:lineRule="auto"/>
              <w:rPr>
                <w:rFonts w:ascii="Times New Roman" w:eastAsia="Calibri" w:hAnsi="Times New Roman" w:cs="Times New Roman"/>
                <w:sz w:val="20"/>
                <w:szCs w:val="18"/>
              </w:rPr>
            </w:pPr>
            <w:r>
              <w:rPr>
                <w:rFonts w:ascii="Times New Roman" w:eastAsia="Calibri" w:hAnsi="Times New Roman" w:cs="Times New Roman"/>
                <w:sz w:val="20"/>
                <w:szCs w:val="18"/>
              </w:rPr>
              <w:t>Návrh nemá dosah na fungovanie trhu práce.</w:t>
            </w:r>
          </w:p>
        </w:tc>
      </w:tr>
      <w:tr w:rsidR="002644DE" w:rsidRPr="002644DE" w14:paraId="3895DDFA" w14:textId="77777777" w:rsidTr="000800FC">
        <w:trPr>
          <w:trHeight w:val="324"/>
          <w:jc w:val="center"/>
        </w:trPr>
        <w:tc>
          <w:tcPr>
            <w:tcW w:w="129" w:type="pct"/>
            <w:tcBorders>
              <w:bottom w:val="single" w:sz="4" w:space="0" w:color="auto"/>
            </w:tcBorders>
            <w:shd w:val="clear" w:color="auto" w:fill="F2F2F2"/>
            <w:vAlign w:val="center"/>
          </w:tcPr>
          <w:p w14:paraId="57471D62"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i)</w:t>
            </w:r>
          </w:p>
        </w:tc>
        <w:tc>
          <w:tcPr>
            <w:tcW w:w="4871" w:type="pct"/>
            <w:gridSpan w:val="2"/>
            <w:tcBorders>
              <w:bottom w:val="single" w:sz="4" w:space="0" w:color="auto"/>
            </w:tcBorders>
            <w:shd w:val="clear" w:color="auto" w:fill="F2F2F2"/>
            <w:vAlign w:val="center"/>
          </w:tcPr>
          <w:p w14:paraId="5E3F2C5D" w14:textId="77777777" w:rsidR="002644DE" w:rsidRPr="002644DE" w:rsidRDefault="002644DE" w:rsidP="002644DE">
            <w:pPr>
              <w:spacing w:after="0" w:line="240" w:lineRule="auto"/>
              <w:rPr>
                <w:rFonts w:ascii="Times New Roman" w:eastAsia="Calibri" w:hAnsi="Times New Roman" w:cs="Times New Roman"/>
                <w:sz w:val="20"/>
                <w:szCs w:val="20"/>
              </w:rPr>
            </w:pPr>
            <w:r w:rsidRPr="002644DE">
              <w:rPr>
                <w:rFonts w:ascii="Times New Roman" w:eastAsia="Calibri" w:hAnsi="Times New Roman" w:cs="Times New Roman"/>
                <w:i/>
                <w:sz w:val="20"/>
                <w:szCs w:val="20"/>
              </w:rPr>
              <w:t>Má návrh špecifické negatívne dôsledky pre isté skupiny profesií, skupín zamestnancov či živnostníkov?</w:t>
            </w:r>
            <w:r w:rsidRPr="002644DE">
              <w:rPr>
                <w:rFonts w:ascii="Times New Roman" w:eastAsia="Calibri" w:hAnsi="Times New Roman" w:cs="Times New Roman"/>
                <w:sz w:val="20"/>
                <w:szCs w:val="20"/>
              </w:rPr>
              <w:t xml:space="preserve"> </w:t>
            </w:r>
            <w:r w:rsidRPr="002644DE">
              <w:rPr>
                <w:rFonts w:ascii="Times New Roman" w:eastAsia="Calibri" w:hAnsi="Times New Roman" w:cs="Times New Roman"/>
                <w:i/>
                <w:sz w:val="20"/>
                <w:szCs w:val="20"/>
              </w:rPr>
              <w:t>Ak áno, aké a pre ktoré skupiny?</w:t>
            </w:r>
          </w:p>
        </w:tc>
      </w:tr>
      <w:tr w:rsidR="002644DE" w:rsidRPr="002644DE" w14:paraId="034F7140" w14:textId="77777777" w:rsidTr="000800FC">
        <w:trPr>
          <w:trHeight w:val="216"/>
          <w:jc w:val="center"/>
        </w:trPr>
        <w:tc>
          <w:tcPr>
            <w:tcW w:w="129" w:type="pct"/>
            <w:tcBorders>
              <w:bottom w:val="single" w:sz="4" w:space="0" w:color="auto"/>
            </w:tcBorders>
            <w:shd w:val="clear" w:color="auto" w:fill="FFFFFF"/>
            <w:vAlign w:val="center"/>
          </w:tcPr>
          <w:p w14:paraId="687192C4"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j)</w:t>
            </w:r>
          </w:p>
        </w:tc>
        <w:tc>
          <w:tcPr>
            <w:tcW w:w="1838" w:type="pct"/>
            <w:tcBorders>
              <w:bottom w:val="single" w:sz="4" w:space="0" w:color="auto"/>
            </w:tcBorders>
            <w:shd w:val="clear" w:color="auto" w:fill="FFFFFF"/>
          </w:tcPr>
          <w:p w14:paraId="681845F6"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Návrh môže ohrozovať napr. pracovníkov istých profesií favorizovaním špecifických aktivít či technológií.</w:t>
            </w:r>
          </w:p>
        </w:tc>
        <w:tc>
          <w:tcPr>
            <w:tcW w:w="3032" w:type="pct"/>
            <w:tcBorders>
              <w:bottom w:val="single" w:sz="4" w:space="0" w:color="auto"/>
            </w:tcBorders>
            <w:shd w:val="clear" w:color="auto" w:fill="FFFFFF"/>
          </w:tcPr>
          <w:p w14:paraId="0640E9A1" w14:textId="7BA4CAFA" w:rsidR="002644DE" w:rsidRPr="002644DE" w:rsidRDefault="00D81F7D" w:rsidP="002644DE">
            <w:pPr>
              <w:spacing w:after="0" w:line="240" w:lineRule="auto"/>
              <w:rPr>
                <w:rFonts w:ascii="Times New Roman" w:eastAsia="Calibri" w:hAnsi="Times New Roman" w:cs="Times New Roman"/>
                <w:sz w:val="20"/>
                <w:szCs w:val="18"/>
              </w:rPr>
            </w:pPr>
            <w:r>
              <w:rPr>
                <w:rFonts w:ascii="Times New Roman" w:eastAsia="Calibri" w:hAnsi="Times New Roman" w:cs="Times New Roman"/>
                <w:sz w:val="20"/>
                <w:szCs w:val="18"/>
              </w:rPr>
              <w:t>Nie.</w:t>
            </w:r>
          </w:p>
        </w:tc>
      </w:tr>
      <w:tr w:rsidR="002644DE" w:rsidRPr="002644DE" w14:paraId="711C628A" w14:textId="77777777" w:rsidTr="000800FC">
        <w:trPr>
          <w:trHeight w:val="219"/>
          <w:jc w:val="center"/>
        </w:trPr>
        <w:tc>
          <w:tcPr>
            <w:tcW w:w="129" w:type="pct"/>
            <w:tcBorders>
              <w:bottom w:val="single" w:sz="4" w:space="0" w:color="auto"/>
            </w:tcBorders>
            <w:shd w:val="clear" w:color="auto" w:fill="F2F2F2"/>
            <w:vAlign w:val="center"/>
          </w:tcPr>
          <w:p w14:paraId="19B85ABA"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k)</w:t>
            </w:r>
          </w:p>
        </w:tc>
        <w:tc>
          <w:tcPr>
            <w:tcW w:w="4871" w:type="pct"/>
            <w:gridSpan w:val="2"/>
            <w:tcBorders>
              <w:bottom w:val="single" w:sz="4" w:space="0" w:color="auto"/>
            </w:tcBorders>
            <w:shd w:val="clear" w:color="auto" w:fill="F2F2F2"/>
            <w:vAlign w:val="center"/>
          </w:tcPr>
          <w:p w14:paraId="507D4712" w14:textId="77777777" w:rsidR="002644DE" w:rsidRPr="002644DE" w:rsidRDefault="002644DE" w:rsidP="002644DE">
            <w:pPr>
              <w:spacing w:after="0" w:line="240" w:lineRule="auto"/>
              <w:rPr>
                <w:rFonts w:ascii="Times New Roman" w:eastAsia="Calibri" w:hAnsi="Times New Roman" w:cs="Times New Roman"/>
                <w:sz w:val="20"/>
                <w:szCs w:val="20"/>
              </w:rPr>
            </w:pPr>
            <w:r w:rsidRPr="002644DE">
              <w:rPr>
                <w:rFonts w:ascii="Times New Roman" w:eastAsia="Calibri" w:hAnsi="Times New Roman" w:cs="Times New Roman"/>
                <w:i/>
                <w:sz w:val="20"/>
                <w:szCs w:val="20"/>
              </w:rPr>
              <w:t>Ovplyvňuje návrh špecifické vekové skupiny zamestnancov? Ak áno, aké? Akým spôsobom?</w:t>
            </w:r>
          </w:p>
        </w:tc>
      </w:tr>
      <w:tr w:rsidR="002644DE" w:rsidRPr="002644DE" w14:paraId="5E236FC2" w14:textId="77777777" w:rsidTr="000800FC">
        <w:trPr>
          <w:trHeight w:val="497"/>
          <w:jc w:val="center"/>
        </w:trPr>
        <w:tc>
          <w:tcPr>
            <w:tcW w:w="129" w:type="pct"/>
            <w:tcBorders>
              <w:bottom w:val="single" w:sz="4" w:space="0" w:color="auto"/>
            </w:tcBorders>
            <w:shd w:val="clear" w:color="auto" w:fill="FFFFFF"/>
            <w:vAlign w:val="center"/>
          </w:tcPr>
          <w:p w14:paraId="68FD42A3"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l)</w:t>
            </w:r>
          </w:p>
        </w:tc>
        <w:tc>
          <w:tcPr>
            <w:tcW w:w="1838" w:type="pct"/>
            <w:tcBorders>
              <w:bottom w:val="single" w:sz="4" w:space="0" w:color="auto"/>
            </w:tcBorders>
            <w:shd w:val="clear" w:color="auto" w:fill="FFFFFF"/>
          </w:tcPr>
          <w:p w14:paraId="56F266D1" w14:textId="77777777"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Identifikujte, či návrh môže ovplyvniť rozhodnutia zamestnancov alebo zamestnávateľov a môže byť zdrojom neskoršieho vstupu na trh práce alebo predčasného odchodu z trhu práce jednotlivcov.</w:t>
            </w:r>
          </w:p>
        </w:tc>
        <w:tc>
          <w:tcPr>
            <w:tcW w:w="3032" w:type="pct"/>
            <w:tcBorders>
              <w:bottom w:val="single" w:sz="4" w:space="0" w:color="auto"/>
            </w:tcBorders>
            <w:shd w:val="clear" w:color="auto" w:fill="FFFFFF"/>
          </w:tcPr>
          <w:p w14:paraId="2C5F4694" w14:textId="0D039C77" w:rsidR="002644DE" w:rsidRPr="002644DE" w:rsidRDefault="00D81F7D" w:rsidP="002644DE">
            <w:pPr>
              <w:spacing w:after="0" w:line="240" w:lineRule="auto"/>
              <w:rPr>
                <w:rFonts w:ascii="Times New Roman" w:eastAsia="Calibri" w:hAnsi="Times New Roman" w:cs="Times New Roman"/>
                <w:sz w:val="20"/>
                <w:szCs w:val="18"/>
              </w:rPr>
            </w:pPr>
            <w:r>
              <w:rPr>
                <w:rFonts w:ascii="Times New Roman" w:eastAsia="Calibri" w:hAnsi="Times New Roman" w:cs="Times New Roman"/>
                <w:sz w:val="20"/>
                <w:szCs w:val="18"/>
              </w:rPr>
              <w:t>Nie.</w:t>
            </w:r>
          </w:p>
        </w:tc>
      </w:tr>
    </w:tbl>
    <w:p w14:paraId="10835712" w14:textId="77777777" w:rsidR="002644DE" w:rsidRPr="002644DE" w:rsidRDefault="002644DE" w:rsidP="002644DE">
      <w:pPr>
        <w:spacing w:after="0" w:line="240" w:lineRule="auto"/>
        <w:outlineLvl w:val="0"/>
        <w:rPr>
          <w:rFonts w:ascii="Times New Roman" w:eastAsia="Times New Roman" w:hAnsi="Times New Roman" w:cs="Times New Roman"/>
          <w:b/>
          <w:sz w:val="28"/>
          <w:szCs w:val="28"/>
          <w:lang w:eastAsia="sk-SK"/>
        </w:rPr>
        <w:sectPr w:rsidR="002644DE" w:rsidRPr="002644DE" w:rsidSect="00670684">
          <w:footnotePr>
            <w:numFmt w:val="chicago"/>
          </w:footnotePr>
          <w:pgSz w:w="11906" w:h="16838"/>
          <w:pgMar w:top="1134" w:right="1418" w:bottom="1134" w:left="1418" w:header="510" w:footer="567" w:gutter="0"/>
          <w:cols w:space="708"/>
          <w:formProt w:val="0"/>
          <w:docGrid w:linePitch="360"/>
        </w:sectPr>
      </w:pPr>
    </w:p>
    <w:p w14:paraId="3E3ADE93" w14:textId="77777777" w:rsidR="00925A79" w:rsidRDefault="00925A79" w:rsidP="00E16A53"/>
    <w:sectPr w:rsidR="00925A7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A317B" w14:textId="77777777" w:rsidR="001A3E16" w:rsidRDefault="001A3E16" w:rsidP="002644DE">
      <w:pPr>
        <w:spacing w:after="0" w:line="240" w:lineRule="auto"/>
      </w:pPr>
      <w:r>
        <w:separator/>
      </w:r>
    </w:p>
  </w:endnote>
  <w:endnote w:type="continuationSeparator" w:id="0">
    <w:p w14:paraId="6A299195" w14:textId="77777777" w:rsidR="001A3E16" w:rsidRDefault="001A3E16" w:rsidP="0026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588E7" w14:textId="660CA387" w:rsidR="002644DE" w:rsidRPr="001D6749" w:rsidRDefault="001A3E16">
    <w:pPr>
      <w:pStyle w:val="Pta"/>
      <w:jc w:val="right"/>
      <w:rPr>
        <w:rFonts w:ascii="Times New Roman" w:hAnsi="Times New Roman" w:cs="Times New Roman"/>
      </w:rPr>
    </w:pPr>
    <w:sdt>
      <w:sdtPr>
        <w:id w:val="1359628070"/>
        <w:docPartObj>
          <w:docPartGallery w:val="Page Numbers (Bottom of Page)"/>
          <w:docPartUnique/>
        </w:docPartObj>
      </w:sdtPr>
      <w:sdtEndPr>
        <w:rPr>
          <w:rFonts w:ascii="Times New Roman" w:hAnsi="Times New Roman" w:cs="Times New Roman"/>
        </w:rPr>
      </w:sdtEndPr>
      <w:sdtContent>
        <w:r w:rsidR="002644DE" w:rsidRPr="001D6749">
          <w:rPr>
            <w:rFonts w:ascii="Times New Roman" w:hAnsi="Times New Roman" w:cs="Times New Roman"/>
          </w:rPr>
          <w:fldChar w:fldCharType="begin"/>
        </w:r>
        <w:r w:rsidR="002644DE" w:rsidRPr="001D6749">
          <w:rPr>
            <w:rFonts w:ascii="Times New Roman" w:hAnsi="Times New Roman" w:cs="Times New Roman"/>
          </w:rPr>
          <w:instrText>PAGE   \* MERGEFORMAT</w:instrText>
        </w:r>
        <w:r w:rsidR="002644DE" w:rsidRPr="001D6749">
          <w:rPr>
            <w:rFonts w:ascii="Times New Roman" w:hAnsi="Times New Roman" w:cs="Times New Roman"/>
          </w:rPr>
          <w:fldChar w:fldCharType="separate"/>
        </w:r>
        <w:r w:rsidR="00BC0320">
          <w:rPr>
            <w:rFonts w:ascii="Times New Roman" w:hAnsi="Times New Roman" w:cs="Times New Roman"/>
            <w:noProof/>
          </w:rPr>
          <w:t>1</w:t>
        </w:r>
        <w:r w:rsidR="002644DE" w:rsidRPr="001D6749">
          <w:rPr>
            <w:rFonts w:ascii="Times New Roman" w:hAnsi="Times New Roman" w:cs="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A848A" w14:textId="7BF69821" w:rsidR="002644DE" w:rsidRPr="001D6749" w:rsidRDefault="001A3E16">
    <w:pPr>
      <w:pStyle w:val="Pta"/>
      <w:jc w:val="right"/>
      <w:rPr>
        <w:rFonts w:ascii="Times New Roman" w:hAnsi="Times New Roman" w:cs="Times New Roman"/>
      </w:rPr>
    </w:pPr>
    <w:sdt>
      <w:sdtPr>
        <w:id w:val="378902475"/>
        <w:docPartObj>
          <w:docPartGallery w:val="Page Numbers (Bottom of Page)"/>
          <w:docPartUnique/>
        </w:docPartObj>
      </w:sdtPr>
      <w:sdtEndPr>
        <w:rPr>
          <w:rFonts w:ascii="Times New Roman" w:hAnsi="Times New Roman" w:cs="Times New Roman"/>
        </w:rPr>
      </w:sdtEndPr>
      <w:sdtContent>
        <w:r w:rsidR="002644DE" w:rsidRPr="001D6749">
          <w:rPr>
            <w:rFonts w:ascii="Times New Roman" w:hAnsi="Times New Roman" w:cs="Times New Roman"/>
          </w:rPr>
          <w:fldChar w:fldCharType="begin"/>
        </w:r>
        <w:r w:rsidR="002644DE" w:rsidRPr="001D6749">
          <w:rPr>
            <w:rFonts w:ascii="Times New Roman" w:hAnsi="Times New Roman" w:cs="Times New Roman"/>
          </w:rPr>
          <w:instrText>PAGE   \* MERGEFORMAT</w:instrText>
        </w:r>
        <w:r w:rsidR="002644DE" w:rsidRPr="001D6749">
          <w:rPr>
            <w:rFonts w:ascii="Times New Roman" w:hAnsi="Times New Roman" w:cs="Times New Roman"/>
          </w:rPr>
          <w:fldChar w:fldCharType="separate"/>
        </w:r>
        <w:r w:rsidR="00BC0320">
          <w:rPr>
            <w:rFonts w:ascii="Times New Roman" w:hAnsi="Times New Roman" w:cs="Times New Roman"/>
            <w:noProof/>
          </w:rPr>
          <w:t>1</w:t>
        </w:r>
        <w:r w:rsidR="00BC0320">
          <w:rPr>
            <w:rFonts w:ascii="Times New Roman" w:hAnsi="Times New Roman" w:cs="Times New Roman"/>
            <w:noProof/>
          </w:rPr>
          <w:t>5</w:t>
        </w:r>
        <w:r w:rsidR="002644DE" w:rsidRPr="001D6749">
          <w:rPr>
            <w:rFonts w:ascii="Times New Roman" w:hAnsi="Times New Roman" w:cs="Times New Roman"/>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4AB19" w14:textId="77777777" w:rsidR="001A3E16" w:rsidRDefault="001A3E16" w:rsidP="002644DE">
      <w:pPr>
        <w:spacing w:after="0" w:line="240" w:lineRule="auto"/>
      </w:pPr>
      <w:r>
        <w:separator/>
      </w:r>
    </w:p>
  </w:footnote>
  <w:footnote w:type="continuationSeparator" w:id="0">
    <w:p w14:paraId="662728BD" w14:textId="77777777" w:rsidR="001A3E16" w:rsidRDefault="001A3E16" w:rsidP="0026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256BE" w14:textId="77777777" w:rsidR="002644DE" w:rsidRPr="00433C47" w:rsidRDefault="002644DE" w:rsidP="00433C47">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B1560"/>
    <w:multiLevelType w:val="hybridMultilevel"/>
    <w:tmpl w:val="DCDC8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7239F7"/>
    <w:multiLevelType w:val="hybridMultilevel"/>
    <w:tmpl w:val="F2822772"/>
    <w:lvl w:ilvl="0" w:tplc="CCC099DA">
      <w:start w:val="4"/>
      <w:numFmt w:val="bullet"/>
      <w:lvlText w:val="-"/>
      <w:lvlJc w:val="left"/>
      <w:pPr>
        <w:ind w:left="360" w:hanging="36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 w15:restartNumberingAfterBreak="0">
    <w:nsid w:val="1BB6512E"/>
    <w:multiLevelType w:val="hybridMultilevel"/>
    <w:tmpl w:val="DCDC8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D6969E7"/>
    <w:multiLevelType w:val="hybridMultilevel"/>
    <w:tmpl w:val="DCDC8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100E69"/>
    <w:multiLevelType w:val="hybridMultilevel"/>
    <w:tmpl w:val="292A8E4A"/>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5" w15:restartNumberingAfterBreak="0">
    <w:nsid w:val="317C2225"/>
    <w:multiLevelType w:val="hybridMultilevel"/>
    <w:tmpl w:val="88607380"/>
    <w:lvl w:ilvl="0" w:tplc="4BC06C62">
      <w:numFmt w:val="bullet"/>
      <w:lvlText w:val="-"/>
      <w:lvlJc w:val="left"/>
      <w:pPr>
        <w:ind w:left="373" w:hanging="360"/>
      </w:pPr>
      <w:rPr>
        <w:rFonts w:ascii="Times New Roman" w:eastAsia="Calibri" w:hAnsi="Times New Roman" w:cs="Times New Roman" w:hint="default"/>
      </w:rPr>
    </w:lvl>
    <w:lvl w:ilvl="1" w:tplc="041B0003" w:tentative="1">
      <w:start w:val="1"/>
      <w:numFmt w:val="bullet"/>
      <w:lvlText w:val="o"/>
      <w:lvlJc w:val="left"/>
      <w:pPr>
        <w:ind w:left="1093" w:hanging="360"/>
      </w:pPr>
      <w:rPr>
        <w:rFonts w:ascii="Courier New" w:hAnsi="Courier New" w:cs="Courier New" w:hint="default"/>
      </w:rPr>
    </w:lvl>
    <w:lvl w:ilvl="2" w:tplc="041B0005" w:tentative="1">
      <w:start w:val="1"/>
      <w:numFmt w:val="bullet"/>
      <w:lvlText w:val=""/>
      <w:lvlJc w:val="left"/>
      <w:pPr>
        <w:ind w:left="1813" w:hanging="360"/>
      </w:pPr>
      <w:rPr>
        <w:rFonts w:ascii="Wingdings" w:hAnsi="Wingdings" w:hint="default"/>
      </w:rPr>
    </w:lvl>
    <w:lvl w:ilvl="3" w:tplc="041B0001" w:tentative="1">
      <w:start w:val="1"/>
      <w:numFmt w:val="bullet"/>
      <w:lvlText w:val=""/>
      <w:lvlJc w:val="left"/>
      <w:pPr>
        <w:ind w:left="2533" w:hanging="360"/>
      </w:pPr>
      <w:rPr>
        <w:rFonts w:ascii="Symbol" w:hAnsi="Symbol" w:hint="default"/>
      </w:rPr>
    </w:lvl>
    <w:lvl w:ilvl="4" w:tplc="041B0003" w:tentative="1">
      <w:start w:val="1"/>
      <w:numFmt w:val="bullet"/>
      <w:lvlText w:val="o"/>
      <w:lvlJc w:val="left"/>
      <w:pPr>
        <w:ind w:left="3253" w:hanging="360"/>
      </w:pPr>
      <w:rPr>
        <w:rFonts w:ascii="Courier New" w:hAnsi="Courier New" w:cs="Courier New" w:hint="default"/>
      </w:rPr>
    </w:lvl>
    <w:lvl w:ilvl="5" w:tplc="041B0005" w:tentative="1">
      <w:start w:val="1"/>
      <w:numFmt w:val="bullet"/>
      <w:lvlText w:val=""/>
      <w:lvlJc w:val="left"/>
      <w:pPr>
        <w:ind w:left="3973" w:hanging="360"/>
      </w:pPr>
      <w:rPr>
        <w:rFonts w:ascii="Wingdings" w:hAnsi="Wingdings" w:hint="default"/>
      </w:rPr>
    </w:lvl>
    <w:lvl w:ilvl="6" w:tplc="041B0001" w:tentative="1">
      <w:start w:val="1"/>
      <w:numFmt w:val="bullet"/>
      <w:lvlText w:val=""/>
      <w:lvlJc w:val="left"/>
      <w:pPr>
        <w:ind w:left="4693" w:hanging="360"/>
      </w:pPr>
      <w:rPr>
        <w:rFonts w:ascii="Symbol" w:hAnsi="Symbol" w:hint="default"/>
      </w:rPr>
    </w:lvl>
    <w:lvl w:ilvl="7" w:tplc="041B0003" w:tentative="1">
      <w:start w:val="1"/>
      <w:numFmt w:val="bullet"/>
      <w:lvlText w:val="o"/>
      <w:lvlJc w:val="left"/>
      <w:pPr>
        <w:ind w:left="5413" w:hanging="360"/>
      </w:pPr>
      <w:rPr>
        <w:rFonts w:ascii="Courier New" w:hAnsi="Courier New" w:cs="Courier New" w:hint="default"/>
      </w:rPr>
    </w:lvl>
    <w:lvl w:ilvl="8" w:tplc="041B0005" w:tentative="1">
      <w:start w:val="1"/>
      <w:numFmt w:val="bullet"/>
      <w:lvlText w:val=""/>
      <w:lvlJc w:val="left"/>
      <w:pPr>
        <w:ind w:left="6133" w:hanging="360"/>
      </w:pPr>
      <w:rPr>
        <w:rFonts w:ascii="Wingdings" w:hAnsi="Wingdings" w:hint="default"/>
      </w:rPr>
    </w:lvl>
  </w:abstractNum>
  <w:abstractNum w:abstractNumId="6" w15:restartNumberingAfterBreak="0">
    <w:nsid w:val="31CF1B48"/>
    <w:multiLevelType w:val="hybridMultilevel"/>
    <w:tmpl w:val="05B67866"/>
    <w:lvl w:ilvl="0" w:tplc="08C4A0DC">
      <w:start w:val="1"/>
      <w:numFmt w:val="bullet"/>
      <w:lvlText w:val="-"/>
      <w:lvlJc w:val="left"/>
      <w:pPr>
        <w:tabs>
          <w:tab w:val="num" w:pos="900"/>
        </w:tabs>
        <w:ind w:left="900" w:hanging="360"/>
      </w:pPr>
      <w:rPr>
        <w:rFonts w:ascii="Courier New" w:hAnsi="Courier New" w:hint="default"/>
      </w:rPr>
    </w:lvl>
    <w:lvl w:ilvl="1" w:tplc="041B0001">
      <w:start w:val="1"/>
      <w:numFmt w:val="bullet"/>
      <w:lvlText w:val=""/>
      <w:lvlJc w:val="left"/>
      <w:pPr>
        <w:tabs>
          <w:tab w:val="num" w:pos="1620"/>
        </w:tabs>
        <w:ind w:left="1620" w:hanging="360"/>
      </w:pPr>
      <w:rPr>
        <w:rFonts w:ascii="Symbol" w:hAnsi="Symbol" w:hint="default"/>
      </w:rPr>
    </w:lvl>
    <w:lvl w:ilvl="2" w:tplc="04050005" w:tentative="1">
      <w:start w:val="1"/>
      <w:numFmt w:val="bullet"/>
      <w:lvlText w:val=""/>
      <w:lvlJc w:val="left"/>
      <w:pPr>
        <w:tabs>
          <w:tab w:val="num" w:pos="2340"/>
        </w:tabs>
        <w:ind w:left="2340" w:hanging="360"/>
      </w:pPr>
      <w:rPr>
        <w:rFonts w:ascii="Wingdings" w:hAnsi="Wingdings" w:hint="default"/>
      </w:rPr>
    </w:lvl>
    <w:lvl w:ilvl="3" w:tplc="04050001" w:tentative="1">
      <w:start w:val="1"/>
      <w:numFmt w:val="bullet"/>
      <w:lvlText w:val=""/>
      <w:lvlJc w:val="left"/>
      <w:pPr>
        <w:tabs>
          <w:tab w:val="num" w:pos="3060"/>
        </w:tabs>
        <w:ind w:left="3060" w:hanging="360"/>
      </w:pPr>
      <w:rPr>
        <w:rFonts w:ascii="Symbol" w:hAnsi="Symbol" w:hint="default"/>
      </w:rPr>
    </w:lvl>
    <w:lvl w:ilvl="4" w:tplc="04050003" w:tentative="1">
      <w:start w:val="1"/>
      <w:numFmt w:val="bullet"/>
      <w:lvlText w:val="o"/>
      <w:lvlJc w:val="left"/>
      <w:pPr>
        <w:tabs>
          <w:tab w:val="num" w:pos="3780"/>
        </w:tabs>
        <w:ind w:left="3780" w:hanging="360"/>
      </w:pPr>
      <w:rPr>
        <w:rFonts w:ascii="Courier New" w:hAnsi="Courier New" w:cs="Courier New" w:hint="default"/>
      </w:rPr>
    </w:lvl>
    <w:lvl w:ilvl="5" w:tplc="04050005" w:tentative="1">
      <w:start w:val="1"/>
      <w:numFmt w:val="bullet"/>
      <w:lvlText w:val=""/>
      <w:lvlJc w:val="left"/>
      <w:pPr>
        <w:tabs>
          <w:tab w:val="num" w:pos="4500"/>
        </w:tabs>
        <w:ind w:left="4500" w:hanging="360"/>
      </w:pPr>
      <w:rPr>
        <w:rFonts w:ascii="Wingdings" w:hAnsi="Wingdings" w:hint="default"/>
      </w:rPr>
    </w:lvl>
    <w:lvl w:ilvl="6" w:tplc="04050001" w:tentative="1">
      <w:start w:val="1"/>
      <w:numFmt w:val="bullet"/>
      <w:lvlText w:val=""/>
      <w:lvlJc w:val="left"/>
      <w:pPr>
        <w:tabs>
          <w:tab w:val="num" w:pos="5220"/>
        </w:tabs>
        <w:ind w:left="5220" w:hanging="360"/>
      </w:pPr>
      <w:rPr>
        <w:rFonts w:ascii="Symbol" w:hAnsi="Symbol" w:hint="default"/>
      </w:rPr>
    </w:lvl>
    <w:lvl w:ilvl="7" w:tplc="04050003" w:tentative="1">
      <w:start w:val="1"/>
      <w:numFmt w:val="bullet"/>
      <w:lvlText w:val="o"/>
      <w:lvlJc w:val="left"/>
      <w:pPr>
        <w:tabs>
          <w:tab w:val="num" w:pos="5940"/>
        </w:tabs>
        <w:ind w:left="5940" w:hanging="360"/>
      </w:pPr>
      <w:rPr>
        <w:rFonts w:ascii="Courier New" w:hAnsi="Courier New" w:cs="Courier New" w:hint="default"/>
      </w:rPr>
    </w:lvl>
    <w:lvl w:ilvl="8" w:tplc="04050005" w:tentative="1">
      <w:start w:val="1"/>
      <w:numFmt w:val="bullet"/>
      <w:lvlText w:val=""/>
      <w:lvlJc w:val="left"/>
      <w:pPr>
        <w:tabs>
          <w:tab w:val="num" w:pos="6660"/>
        </w:tabs>
        <w:ind w:left="6660" w:hanging="360"/>
      </w:pPr>
      <w:rPr>
        <w:rFonts w:ascii="Wingdings" w:hAnsi="Wingdings" w:hint="default"/>
      </w:rPr>
    </w:lvl>
  </w:abstractNum>
  <w:abstractNum w:abstractNumId="7" w15:restartNumberingAfterBreak="0">
    <w:nsid w:val="3D233387"/>
    <w:multiLevelType w:val="hybridMultilevel"/>
    <w:tmpl w:val="91E8E5C0"/>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8" w15:restartNumberingAfterBreak="0">
    <w:nsid w:val="408A277C"/>
    <w:multiLevelType w:val="hybridMultilevel"/>
    <w:tmpl w:val="330494FA"/>
    <w:lvl w:ilvl="0" w:tplc="04050001">
      <w:start w:val="1"/>
      <w:numFmt w:val="bullet"/>
      <w:lvlText w:val=""/>
      <w:lvlJc w:val="left"/>
      <w:pPr>
        <w:tabs>
          <w:tab w:val="num" w:pos="720"/>
        </w:tabs>
        <w:ind w:left="720" w:hanging="360"/>
      </w:pPr>
      <w:rPr>
        <w:rFonts w:ascii="Symbol" w:hAnsi="Symbol" w:hint="default"/>
      </w:rPr>
    </w:lvl>
    <w:lvl w:ilvl="1" w:tplc="B42690CA">
      <w:start w:val="1"/>
      <w:numFmt w:val="bullet"/>
      <w:lvlText w:val=""/>
      <w:lvlJc w:val="left"/>
      <w:pPr>
        <w:tabs>
          <w:tab w:val="num" w:pos="1440"/>
        </w:tabs>
        <w:ind w:left="1440" w:hanging="360"/>
      </w:pPr>
      <w:rPr>
        <w:rFonts w:ascii="Wingdings" w:hAnsi="Wingdings" w:hint="default"/>
        <w:sz w:val="24"/>
        <w:szCs w:val="24"/>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EF56C5"/>
    <w:multiLevelType w:val="hybridMultilevel"/>
    <w:tmpl w:val="0B4CBB66"/>
    <w:lvl w:ilvl="0" w:tplc="041B000F">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43042DBC"/>
    <w:multiLevelType w:val="hybridMultilevel"/>
    <w:tmpl w:val="03F89488"/>
    <w:lvl w:ilvl="0" w:tplc="0405000F">
      <w:start w:val="1"/>
      <w:numFmt w:val="decimal"/>
      <w:lvlText w:val="%1."/>
      <w:lvlJc w:val="left"/>
      <w:pPr>
        <w:tabs>
          <w:tab w:val="num" w:pos="720"/>
        </w:tabs>
        <w:ind w:left="720" w:hanging="360"/>
      </w:pPr>
      <w:rPr>
        <w:rFonts w:hint="default"/>
      </w:rPr>
    </w:lvl>
    <w:lvl w:ilvl="1" w:tplc="0405000B">
      <w:start w:val="1"/>
      <w:numFmt w:val="bullet"/>
      <w:lvlText w:val=""/>
      <w:lvlJc w:val="left"/>
      <w:pPr>
        <w:tabs>
          <w:tab w:val="num" w:pos="720"/>
        </w:tabs>
        <w:ind w:left="72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451F6C06"/>
    <w:multiLevelType w:val="hybridMultilevel"/>
    <w:tmpl w:val="3230AAE6"/>
    <w:lvl w:ilvl="0" w:tplc="CCC099DA">
      <w:start w:val="4"/>
      <w:numFmt w:val="bullet"/>
      <w:lvlText w:val="-"/>
      <w:lvlJc w:val="left"/>
      <w:pPr>
        <w:ind w:left="360" w:hanging="36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2" w15:restartNumberingAfterBreak="0">
    <w:nsid w:val="49EC3870"/>
    <w:multiLevelType w:val="hybridMultilevel"/>
    <w:tmpl w:val="03F89488"/>
    <w:lvl w:ilvl="0" w:tplc="0405000F">
      <w:start w:val="1"/>
      <w:numFmt w:val="decimal"/>
      <w:lvlText w:val="%1."/>
      <w:lvlJc w:val="left"/>
      <w:pPr>
        <w:tabs>
          <w:tab w:val="num" w:pos="720"/>
        </w:tabs>
        <w:ind w:left="720" w:hanging="360"/>
      </w:pPr>
      <w:rPr>
        <w:rFonts w:hint="default"/>
      </w:rPr>
    </w:lvl>
    <w:lvl w:ilvl="1" w:tplc="0405000B">
      <w:start w:val="1"/>
      <w:numFmt w:val="bullet"/>
      <w:lvlText w:val=""/>
      <w:lvlJc w:val="left"/>
      <w:pPr>
        <w:tabs>
          <w:tab w:val="num" w:pos="720"/>
        </w:tabs>
        <w:ind w:left="72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4BB516B2"/>
    <w:multiLevelType w:val="hybridMultilevel"/>
    <w:tmpl w:val="04D8227E"/>
    <w:lvl w:ilvl="0" w:tplc="50424D12">
      <w:numFmt w:val="bullet"/>
      <w:lvlText w:val="-"/>
      <w:lvlJc w:val="left"/>
      <w:pPr>
        <w:ind w:left="720" w:hanging="360"/>
      </w:pPr>
      <w:rPr>
        <w:rFonts w:ascii="Times New Roman" w:eastAsia="Calibri" w:hAnsi="Times New Roman" w:cs="Times New Roman" w:hint="default"/>
        <w:color w:val="auto"/>
        <w:sz w:val="2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5D5C610D"/>
    <w:multiLevelType w:val="multilevel"/>
    <w:tmpl w:val="AB9AAB6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9DD167D"/>
    <w:multiLevelType w:val="hybridMultilevel"/>
    <w:tmpl w:val="DE0AB0E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6FDF0B12"/>
    <w:multiLevelType w:val="hybridMultilevel"/>
    <w:tmpl w:val="B45824F4"/>
    <w:lvl w:ilvl="0" w:tplc="CCC099DA">
      <w:start w:val="4"/>
      <w:numFmt w:val="bullet"/>
      <w:lvlText w:val="-"/>
      <w:lvlJc w:val="left"/>
      <w:pPr>
        <w:ind w:left="170" w:hanging="17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7" w15:restartNumberingAfterBreak="0">
    <w:nsid w:val="6FEA37F4"/>
    <w:multiLevelType w:val="hybridMultilevel"/>
    <w:tmpl w:val="AACE54B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700E2636"/>
    <w:multiLevelType w:val="hybridMultilevel"/>
    <w:tmpl w:val="1B94678C"/>
    <w:lvl w:ilvl="0" w:tplc="7CD443D8">
      <w:start w:val="1"/>
      <w:numFmt w:val="bullet"/>
      <w:lvlText w:val="-"/>
      <w:lvlJc w:val="left"/>
      <w:pPr>
        <w:tabs>
          <w:tab w:val="num" w:pos="720"/>
        </w:tabs>
        <w:ind w:left="720" w:hanging="360"/>
      </w:pPr>
      <w:rPr>
        <w:rFonts w:ascii="Courier New" w:hAnsi="Courier New"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8D4073"/>
    <w:multiLevelType w:val="hybridMultilevel"/>
    <w:tmpl w:val="70A4D57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808016864">
    <w:abstractNumId w:val="8"/>
  </w:num>
  <w:num w:numId="2" w16cid:durableId="470945902">
    <w:abstractNumId w:val="10"/>
  </w:num>
  <w:num w:numId="3" w16cid:durableId="1421608669">
    <w:abstractNumId w:val="6"/>
  </w:num>
  <w:num w:numId="4" w16cid:durableId="1508447283">
    <w:abstractNumId w:val="18"/>
  </w:num>
  <w:num w:numId="5" w16cid:durableId="1439637453">
    <w:abstractNumId w:val="14"/>
  </w:num>
  <w:num w:numId="6" w16cid:durableId="928124397">
    <w:abstractNumId w:val="15"/>
  </w:num>
  <w:num w:numId="7" w16cid:durableId="626202030">
    <w:abstractNumId w:val="9"/>
  </w:num>
  <w:num w:numId="8" w16cid:durableId="2099598436">
    <w:abstractNumId w:val="12"/>
  </w:num>
  <w:num w:numId="9" w16cid:durableId="1571573983">
    <w:abstractNumId w:val="11"/>
  </w:num>
  <w:num w:numId="10" w16cid:durableId="47458751">
    <w:abstractNumId w:val="1"/>
  </w:num>
  <w:num w:numId="11" w16cid:durableId="322245189">
    <w:abstractNumId w:val="16"/>
  </w:num>
  <w:num w:numId="12" w16cid:durableId="494994989">
    <w:abstractNumId w:val="17"/>
  </w:num>
  <w:num w:numId="13" w16cid:durableId="2050952169">
    <w:abstractNumId w:val="19"/>
  </w:num>
  <w:num w:numId="14" w16cid:durableId="1132790947">
    <w:abstractNumId w:val="4"/>
  </w:num>
  <w:num w:numId="15" w16cid:durableId="1072237782">
    <w:abstractNumId w:val="5"/>
  </w:num>
  <w:num w:numId="16" w16cid:durableId="1008798820">
    <w:abstractNumId w:val="0"/>
  </w:num>
  <w:num w:numId="17" w16cid:durableId="1341156573">
    <w:abstractNumId w:val="13"/>
  </w:num>
  <w:num w:numId="18" w16cid:durableId="256713583">
    <w:abstractNumId w:val="2"/>
  </w:num>
  <w:num w:numId="19" w16cid:durableId="442112502">
    <w:abstractNumId w:val="3"/>
  </w:num>
  <w:num w:numId="20" w16cid:durableId="1696077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4DE"/>
    <w:rsid w:val="0000323D"/>
    <w:rsid w:val="00006474"/>
    <w:rsid w:val="000134DD"/>
    <w:rsid w:val="0004709B"/>
    <w:rsid w:val="00060EEC"/>
    <w:rsid w:val="00096CFB"/>
    <w:rsid w:val="000B0AA7"/>
    <w:rsid w:val="000D0461"/>
    <w:rsid w:val="000D1D33"/>
    <w:rsid w:val="00135620"/>
    <w:rsid w:val="00141FE4"/>
    <w:rsid w:val="00164F36"/>
    <w:rsid w:val="00175D71"/>
    <w:rsid w:val="001A3E16"/>
    <w:rsid w:val="001C5BEF"/>
    <w:rsid w:val="00235D26"/>
    <w:rsid w:val="002644DE"/>
    <w:rsid w:val="00272B58"/>
    <w:rsid w:val="00277071"/>
    <w:rsid w:val="002C5A42"/>
    <w:rsid w:val="002D0823"/>
    <w:rsid w:val="002D60B4"/>
    <w:rsid w:val="002E5490"/>
    <w:rsid w:val="003043AB"/>
    <w:rsid w:val="00340F48"/>
    <w:rsid w:val="003575AC"/>
    <w:rsid w:val="00362C8A"/>
    <w:rsid w:val="003751CA"/>
    <w:rsid w:val="00382021"/>
    <w:rsid w:val="00387483"/>
    <w:rsid w:val="003A47A7"/>
    <w:rsid w:val="003F04B2"/>
    <w:rsid w:val="0040256B"/>
    <w:rsid w:val="00410499"/>
    <w:rsid w:val="00433C47"/>
    <w:rsid w:val="0049530F"/>
    <w:rsid w:val="00550E82"/>
    <w:rsid w:val="00557BA3"/>
    <w:rsid w:val="005648D6"/>
    <w:rsid w:val="00581187"/>
    <w:rsid w:val="00583064"/>
    <w:rsid w:val="005A2936"/>
    <w:rsid w:val="005F3B96"/>
    <w:rsid w:val="005F616D"/>
    <w:rsid w:val="006160CD"/>
    <w:rsid w:val="00636449"/>
    <w:rsid w:val="006631F6"/>
    <w:rsid w:val="00691017"/>
    <w:rsid w:val="006A7EF0"/>
    <w:rsid w:val="006E26E0"/>
    <w:rsid w:val="00711072"/>
    <w:rsid w:val="00743B9F"/>
    <w:rsid w:val="007475FC"/>
    <w:rsid w:val="00763283"/>
    <w:rsid w:val="007843B6"/>
    <w:rsid w:val="007C5F58"/>
    <w:rsid w:val="007E57E7"/>
    <w:rsid w:val="007F58AE"/>
    <w:rsid w:val="007F6319"/>
    <w:rsid w:val="00807A77"/>
    <w:rsid w:val="00835FB1"/>
    <w:rsid w:val="008801B5"/>
    <w:rsid w:val="008839E5"/>
    <w:rsid w:val="00886719"/>
    <w:rsid w:val="008A774F"/>
    <w:rsid w:val="008C4CB6"/>
    <w:rsid w:val="008D6EA5"/>
    <w:rsid w:val="008E52A3"/>
    <w:rsid w:val="00925A79"/>
    <w:rsid w:val="0095188C"/>
    <w:rsid w:val="009847FE"/>
    <w:rsid w:val="009A0BF6"/>
    <w:rsid w:val="009B73B0"/>
    <w:rsid w:val="009D5C8A"/>
    <w:rsid w:val="009E09F7"/>
    <w:rsid w:val="00A9062A"/>
    <w:rsid w:val="00AF54D3"/>
    <w:rsid w:val="00AF6630"/>
    <w:rsid w:val="00B00E53"/>
    <w:rsid w:val="00B03C7C"/>
    <w:rsid w:val="00B03F08"/>
    <w:rsid w:val="00B043EC"/>
    <w:rsid w:val="00B24FF3"/>
    <w:rsid w:val="00B35B39"/>
    <w:rsid w:val="00B4643A"/>
    <w:rsid w:val="00B5504D"/>
    <w:rsid w:val="00B56A23"/>
    <w:rsid w:val="00B63BA2"/>
    <w:rsid w:val="00B81A07"/>
    <w:rsid w:val="00B9640E"/>
    <w:rsid w:val="00BB3106"/>
    <w:rsid w:val="00BB4381"/>
    <w:rsid w:val="00BC0320"/>
    <w:rsid w:val="00BC3E1D"/>
    <w:rsid w:val="00BC6FB0"/>
    <w:rsid w:val="00BD141A"/>
    <w:rsid w:val="00C21E57"/>
    <w:rsid w:val="00C40DC6"/>
    <w:rsid w:val="00C4141C"/>
    <w:rsid w:val="00C44971"/>
    <w:rsid w:val="00C610B9"/>
    <w:rsid w:val="00C643EC"/>
    <w:rsid w:val="00C87830"/>
    <w:rsid w:val="00CC1C48"/>
    <w:rsid w:val="00D14A1E"/>
    <w:rsid w:val="00D74A94"/>
    <w:rsid w:val="00D81F7D"/>
    <w:rsid w:val="00DD3CE8"/>
    <w:rsid w:val="00DD56F6"/>
    <w:rsid w:val="00E16A53"/>
    <w:rsid w:val="00E52014"/>
    <w:rsid w:val="00E837DE"/>
    <w:rsid w:val="00E93948"/>
    <w:rsid w:val="00E94C5B"/>
    <w:rsid w:val="00EB5B56"/>
    <w:rsid w:val="00ED6E31"/>
    <w:rsid w:val="00EE44D8"/>
    <w:rsid w:val="00F06472"/>
    <w:rsid w:val="00F15B2A"/>
    <w:rsid w:val="00FB2861"/>
    <w:rsid w:val="00FC1F2E"/>
    <w:rsid w:val="00FD3ACB"/>
    <w:rsid w:val="00FE7E4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C2EED"/>
  <w15:chartTrackingRefBased/>
  <w15:docId w15:val="{4D538BF1-EDC8-4160-A2B9-73079E67C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basedOn w:val="Normlny"/>
    <w:link w:val="TextpoznmkypodiarouChar"/>
    <w:unhideWhenUsed/>
    <w:rsid w:val="002644DE"/>
    <w:pPr>
      <w:spacing w:after="0" w:line="240" w:lineRule="auto"/>
    </w:pPr>
    <w:rPr>
      <w:sz w:val="20"/>
      <w:szCs w:val="20"/>
    </w:rPr>
  </w:style>
  <w:style w:type="character" w:customStyle="1" w:styleId="TextpoznmkypodiarouChar">
    <w:name w:val="Text poznámky pod čiarou Char"/>
    <w:basedOn w:val="Predvolenpsmoodseku"/>
    <w:link w:val="Textpoznmkypodiarou"/>
    <w:rsid w:val="002644DE"/>
    <w:rPr>
      <w:sz w:val="20"/>
      <w:szCs w:val="20"/>
    </w:rPr>
  </w:style>
  <w:style w:type="paragraph" w:styleId="Pta">
    <w:name w:val="footer"/>
    <w:basedOn w:val="Normlny"/>
    <w:link w:val="PtaChar"/>
    <w:uiPriority w:val="99"/>
    <w:unhideWhenUsed/>
    <w:rsid w:val="002644DE"/>
    <w:pPr>
      <w:tabs>
        <w:tab w:val="center" w:pos="4536"/>
        <w:tab w:val="right" w:pos="9072"/>
      </w:tabs>
      <w:spacing w:after="0" w:line="240" w:lineRule="auto"/>
    </w:pPr>
  </w:style>
  <w:style w:type="character" w:customStyle="1" w:styleId="PtaChar">
    <w:name w:val="Päta Char"/>
    <w:basedOn w:val="Predvolenpsmoodseku"/>
    <w:link w:val="Pta"/>
    <w:uiPriority w:val="99"/>
    <w:rsid w:val="002644DE"/>
  </w:style>
  <w:style w:type="character" w:styleId="Odkaznapoznmkupodiarou">
    <w:name w:val="footnote reference"/>
    <w:aliases w:val="Footnote symbol,Footnote reference number"/>
    <w:uiPriority w:val="99"/>
    <w:semiHidden/>
    <w:unhideWhenUsed/>
    <w:rsid w:val="002644DE"/>
    <w:rPr>
      <w:vertAlign w:val="superscript"/>
    </w:rPr>
  </w:style>
  <w:style w:type="paragraph" w:styleId="Hlavika">
    <w:name w:val="header"/>
    <w:basedOn w:val="Normlny"/>
    <w:link w:val="HlavikaChar"/>
    <w:uiPriority w:val="99"/>
    <w:unhideWhenUsed/>
    <w:rsid w:val="0095188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5188C"/>
  </w:style>
  <w:style w:type="paragraph" w:styleId="Odsekzoznamu">
    <w:name w:val="List Paragraph"/>
    <w:basedOn w:val="Normlny"/>
    <w:uiPriority w:val="34"/>
    <w:qFormat/>
    <w:rsid w:val="007C5F58"/>
    <w:pPr>
      <w:ind w:left="720"/>
      <w:contextualSpacing/>
    </w:pPr>
    <w:rPr>
      <w:kern w:val="2"/>
      <w14:ligatures w14:val="standardContextual"/>
    </w:rPr>
  </w:style>
  <w:style w:type="character" w:styleId="Odkaznakomentr">
    <w:name w:val="annotation reference"/>
    <w:basedOn w:val="Predvolenpsmoodseku"/>
    <w:uiPriority w:val="99"/>
    <w:semiHidden/>
    <w:unhideWhenUsed/>
    <w:rsid w:val="00B35B39"/>
    <w:rPr>
      <w:sz w:val="16"/>
      <w:szCs w:val="16"/>
    </w:rPr>
  </w:style>
  <w:style w:type="paragraph" w:styleId="Textkomentra">
    <w:name w:val="annotation text"/>
    <w:basedOn w:val="Normlny"/>
    <w:link w:val="TextkomentraChar"/>
    <w:uiPriority w:val="99"/>
    <w:unhideWhenUsed/>
    <w:rsid w:val="00B35B39"/>
    <w:pPr>
      <w:spacing w:line="240" w:lineRule="auto"/>
    </w:pPr>
    <w:rPr>
      <w:sz w:val="20"/>
      <w:szCs w:val="20"/>
    </w:rPr>
  </w:style>
  <w:style w:type="character" w:customStyle="1" w:styleId="TextkomentraChar">
    <w:name w:val="Text komentára Char"/>
    <w:basedOn w:val="Predvolenpsmoodseku"/>
    <w:link w:val="Textkomentra"/>
    <w:uiPriority w:val="99"/>
    <w:rsid w:val="00B35B39"/>
    <w:rPr>
      <w:sz w:val="20"/>
      <w:szCs w:val="20"/>
    </w:rPr>
  </w:style>
  <w:style w:type="paragraph" w:styleId="Predmetkomentra">
    <w:name w:val="annotation subject"/>
    <w:basedOn w:val="Textkomentra"/>
    <w:next w:val="Textkomentra"/>
    <w:link w:val="PredmetkomentraChar"/>
    <w:uiPriority w:val="99"/>
    <w:semiHidden/>
    <w:unhideWhenUsed/>
    <w:rsid w:val="00B35B39"/>
    <w:rPr>
      <w:b/>
      <w:bCs/>
    </w:rPr>
  </w:style>
  <w:style w:type="character" w:customStyle="1" w:styleId="PredmetkomentraChar">
    <w:name w:val="Predmet komentára Char"/>
    <w:basedOn w:val="TextkomentraChar"/>
    <w:link w:val="Predmetkomentra"/>
    <w:uiPriority w:val="99"/>
    <w:semiHidden/>
    <w:rsid w:val="00B35B39"/>
    <w:rPr>
      <w:b/>
      <w:bCs/>
      <w:sz w:val="20"/>
      <w:szCs w:val="20"/>
    </w:rPr>
  </w:style>
  <w:style w:type="paragraph" w:styleId="Revzia">
    <w:name w:val="Revision"/>
    <w:hidden/>
    <w:uiPriority w:val="99"/>
    <w:semiHidden/>
    <w:rsid w:val="000D1D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f:fields xmlns:f="http://schemas.fabasoft.com/folio/2007/fields">
  <f:record ref="">
    <f:field ref="objname" par="" edit="true" text="Vlastný-materiál,-príloha-č.-4"/>
    <f:field ref="objsubject" par="" edit="true" text=""/>
    <f:field ref="objcreatedby" par="" text="Drieniková, Kristína"/>
    <f:field ref="objcreatedat" par="" text="3.11.2020 15:32:03"/>
    <f:field ref="objchangedby" par="" text="Matúšek, Miloš, JUDr."/>
    <f:field ref="objmodifiedat" par="" text="4.11.2020 13:20:03"/>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8</Pages>
  <Words>3181</Words>
  <Characters>18134</Characters>
  <Application>Microsoft Office Word</Application>
  <DocSecurity>0</DocSecurity>
  <Lines>151</Lines>
  <Paragraphs>42</Paragraphs>
  <ScaleCrop>false</ScaleCrop>
  <HeadingPairs>
    <vt:vector size="2" baseType="variant">
      <vt:variant>
        <vt:lpstr>Názov</vt:lpstr>
      </vt:variant>
      <vt:variant>
        <vt:i4>1</vt:i4>
      </vt:variant>
    </vt:vector>
  </HeadingPairs>
  <TitlesOfParts>
    <vt:vector size="1" baseType="lpstr">
      <vt:lpstr/>
    </vt:vector>
  </TitlesOfParts>
  <Company>Ministerstvo hospodárstva Slovenskej republiky</Company>
  <LinksUpToDate>false</LinksUpToDate>
  <CharactersWithSpaces>21273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Davalova Olga /LEGO/MZV</cp:lastModifiedBy>
  <cp:revision>9</cp:revision>
  <cp:lastPrinted>2026-07-08T10:10:00Z</cp:lastPrinted>
  <dcterms:created xsi:type="dcterms:W3CDTF">2026-07-01T11:58:00Z</dcterms:created>
  <dcterms:modified xsi:type="dcterms:W3CDTF">2026-08-12T14:58:00Z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aktualnyrok">
    <vt:lpwstr>2020</vt:lpwstr>
  </property>
  <property fmtid="{D5CDD505-2E9C-101B-9397-08002B2CF9AE}" pid="5" name="FSC#SKEDITIONSLOVLEX@103.510:cisloparlamenttlac">
    <vt:lpwstr/>
  </property>
  <property fmtid="{D5CDD505-2E9C-101B-9397-08002B2CF9AE}" pid="6" name="FSC#SKEDITIONSLOVLEX@103.510:stavpredpis">
    <vt:lpwstr>Medzirezortné pripomienkové konanie</vt:lpwstr>
  </property>
  <property fmtid="{D5CDD505-2E9C-101B-9397-08002B2CF9AE}" pid="7" name="FSC#SKEDITIONSLOVLEX@103.510:povodpredpis">
    <vt:lpwstr>Slovlex (eLeg)</vt:lpwstr>
  </property>
  <property fmtid="{D5CDD505-2E9C-101B-9397-08002B2CF9AE}" pid="8" name="FSC#SKEDITIONSLOVLEX@103.510:legoblast">
    <vt:lpwstr>Nelegislatívna oblasť</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Kristína Drieniková</vt:lpwstr>
  </property>
  <property fmtid="{D5CDD505-2E9C-101B-9397-08002B2CF9AE}" pid="12" name="FSC#SKEDITIONSLOVLEX@103.510:zodppredkladatel">
    <vt:lpwstr>Ing. Richard Sulík</vt:lpwstr>
  </property>
  <property fmtid="{D5CDD505-2E9C-101B-9397-08002B2CF9AE}" pid="13" name="FSC#SKEDITIONSLOVLEX@103.510:dalsipredkladatel">
    <vt:lpwstr/>
  </property>
  <property fmtid="{D5CDD505-2E9C-101B-9397-08002B2CF9AE}" pid="14" name="FSC#SKEDITIONSLOVLEX@103.510:nazovpredpis">
    <vt:lpwstr> Návrh aktualizácie Jednotnej metodiky na posudzovanie vybraných vplyvov </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hospodárstva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Úloha B.3 uznesenia vlády SR č. 32/2018_x000d_
Programové vyhlásenie vlády Slovenskej republiky</vt:lpwstr>
  </property>
  <property fmtid="{D5CDD505-2E9C-101B-9397-08002B2CF9AE}" pid="23" name="FSC#SKEDITIONSLOVLEX@103.510:plnynazovpredpis">
    <vt:lpwstr> Návrh aktualizácie Jednotnej metodiky na posudzovanie vybraných vplyvov </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32473/2020-3040-105289                         </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LP/2020/509</vt:lpwstr>
  </property>
  <property fmtid="{D5CDD505-2E9C-101B-9397-08002B2CF9AE}" pid="37" name="FSC#SKEDITIONSLOVLEX@103.510:typsprievdok">
    <vt:lpwstr>Príloha všeobecná</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Žiadne</vt:lpwstr>
  </property>
  <property fmtid="{D5CDD505-2E9C-101B-9397-08002B2CF9AE}" pid="61" name="FSC#SKEDITIONSLOVLEX@103.510:AttrStrDocPropVplyvPodnikatelskeProstr">
    <vt:lpwstr>Žiadne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Žiadne</vt:lpwstr>
  </property>
  <property fmtid="{D5CDD505-2E9C-101B-9397-08002B2CF9AE}" pid="65" name="FSC#SKEDITIONSLOVLEX@103.510:AttrStrListDocPropPoznamkaVplyv">
    <vt:lpwstr>&lt;p style="text-align: justify;"&gt;Samotný predkladaný materiál nemá vplyv na podnikateľské prostredie. Výrazný pozitívny vplyv na podnikateľské prostredie v&amp;nbsp;podobe znižovania regulačných nákladov sa očakáva až po zavedení a&amp;nbsp;uplatňovaní mechanizmu </vt:lpwstr>
  </property>
  <property fmtid="{D5CDD505-2E9C-101B-9397-08002B2CF9AE}" pid="66" name="FSC#SKEDITIONSLOVLEX@103.510:AttrStrListDocPropAltRiesenia">
    <vt:lpwstr>Alternatívnym riešením je nulový variant, t. j. ponechanie súčasného stavu bez zmien, technických upresnení a bez zavedenia princípu „one in – two out“. Uplatnenie nulového variantu by v praxi znamenalo nezastavenie zvyšovania regulačných nákladov pre pod</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podpredseda vlády a minister hospodárstva  _x000d_
členovia vlády_x000d_
predsedovia ostatných ústredných orgánov štátnej správy</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hospodárstva Slovenskej republiky</vt:lpwstr>
  </property>
  <property fmtid="{D5CDD505-2E9C-101B-9397-08002B2CF9AE}" pid="142" name="FSC#SKEDITIONSLOVLEX@103.510:funkciaZodpPredAkuzativ">
    <vt:lpwstr>ministra hospodárstva Slovenskej republiky</vt:lpwstr>
  </property>
  <property fmtid="{D5CDD505-2E9C-101B-9397-08002B2CF9AE}" pid="143" name="FSC#SKEDITIONSLOVLEX@103.510:funkciaZodpPredDativ">
    <vt:lpwstr>ministrovi hospodárstva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Ing. Richard Sulík_x000d_
minister hospodárstva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justify;"&gt;Po vzore dobrých príkladov z iných krajín a v súlade s plánmi Európskej komisie sa vláda SR zaviazala v Programovom vyhlásení zaviesť princíp „one in – one out“ s účinnosťou &amp;nbsp;od 1.&amp;nbsp;1. 2021 a princíp „one in - two </vt:lpwstr>
  </property>
  <property fmtid="{D5CDD505-2E9C-101B-9397-08002B2CF9AE}" pid="150" name="FSC#SKEDITIONSLOVLEX@103.510:vytvorenedna">
    <vt:lpwstr>3. 11. 2020</vt:lpwstr>
  </property>
  <property fmtid="{D5CDD505-2E9C-101B-9397-08002B2CF9AE}" pid="151" name="FSC#COOSYSTEM@1.1:Container">
    <vt:lpwstr>COO.2145.1000.3.4079702</vt:lpwstr>
  </property>
  <property fmtid="{D5CDD505-2E9C-101B-9397-08002B2CF9AE}" pid="152" name="FSC#FSCFOLIO@1.1001:docpropproject">
    <vt:lpwstr/>
  </property>
  <property fmtid="{D5CDD505-2E9C-101B-9397-08002B2CF9AE}" pid="153" name="MSIP_Label_80c7a067-241f-4283-a795-648c046fe564_Enabled">
    <vt:lpwstr>true</vt:lpwstr>
  </property>
  <property fmtid="{D5CDD505-2E9C-101B-9397-08002B2CF9AE}" pid="154" name="MSIP_Label_80c7a067-241f-4283-a795-648c046fe564_SetDate">
    <vt:lpwstr>2026-04-13T08:59:06Z</vt:lpwstr>
  </property>
  <property fmtid="{D5CDD505-2E9C-101B-9397-08002B2CF9AE}" pid="155" name="MSIP_Label_80c7a067-241f-4283-a795-648c046fe564_Method">
    <vt:lpwstr>Privileged</vt:lpwstr>
  </property>
  <property fmtid="{D5CDD505-2E9C-101B-9397-08002B2CF9AE}" pid="156" name="MSIP_Label_80c7a067-241f-4283-a795-648c046fe564_Name">
    <vt:lpwstr>Bez označenia</vt:lpwstr>
  </property>
  <property fmtid="{D5CDD505-2E9C-101B-9397-08002B2CF9AE}" pid="157" name="MSIP_Label_80c7a067-241f-4283-a795-648c046fe564_SiteId">
    <vt:lpwstr>8fe5905d-1a8a-4469-a0d9-11f2c367f0ac</vt:lpwstr>
  </property>
  <property fmtid="{D5CDD505-2E9C-101B-9397-08002B2CF9AE}" pid="158" name="MSIP_Label_80c7a067-241f-4283-a795-648c046fe564_ActionId">
    <vt:lpwstr>08057f6a-9272-45f7-85b1-50cd85a9c94a</vt:lpwstr>
  </property>
  <property fmtid="{D5CDD505-2E9C-101B-9397-08002B2CF9AE}" pid="159" name="MSIP_Label_80c7a067-241f-4283-a795-648c046fe564_ContentBits">
    <vt:lpwstr>0</vt:lpwstr>
  </property>
  <property fmtid="{D5CDD505-2E9C-101B-9397-08002B2CF9AE}" pid="160" name="MSIP_Label_80c7a067-241f-4283-a795-648c046fe564_Tag">
    <vt:lpwstr>10, 0, 1, 1</vt:lpwstr>
  </property>
</Properties>
</file>